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00882" w14:textId="56EC6CFF" w:rsidR="00DE47DD" w:rsidRDefault="00DE47DD"/>
    <w:p w14:paraId="6271DF5E" w14:textId="085F4AFF" w:rsidR="0099555D" w:rsidRPr="0099555D" w:rsidRDefault="0099555D" w:rsidP="00540D47">
      <w:pPr>
        <w:tabs>
          <w:tab w:val="left" w:pos="2730"/>
        </w:tabs>
      </w:pPr>
      <w:r>
        <w:tab/>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99555D" w14:paraId="7F6DF3F6"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3D72E7" w14:textId="20FF177E" w:rsidR="0099555D" w:rsidRPr="00910F95" w:rsidRDefault="0099555D"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Computing Yr10</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2"/>
        <w:gridCol w:w="89"/>
        <w:gridCol w:w="2472"/>
        <w:gridCol w:w="2561"/>
      </w:tblGrid>
      <w:tr w:rsidR="0099555D" w14:paraId="54980950" w14:textId="77777777" w:rsidTr="0058464C">
        <w:trPr>
          <w:trHeight w:val="318"/>
        </w:trPr>
        <w:tc>
          <w:tcPr>
            <w:tcW w:w="7682" w:type="dxa"/>
            <w:gridSpan w:val="4"/>
            <w:tcBorders>
              <w:bottom w:val="single" w:sz="12" w:space="0" w:color="4472C4" w:themeColor="accent1"/>
            </w:tcBorders>
          </w:tcPr>
          <w:p w14:paraId="383521DF" w14:textId="77777777" w:rsidR="0099555D" w:rsidRDefault="0099555D" w:rsidP="0058464C">
            <w:r w:rsidRPr="001716A5">
              <w:rPr>
                <w:b/>
                <w:bCs/>
              </w:rPr>
              <w:t>Subject:</w:t>
            </w:r>
            <w:r>
              <w:rPr>
                <w:b/>
                <w:bCs/>
              </w:rPr>
              <w:t xml:space="preserve"> Computer Science</w:t>
            </w:r>
          </w:p>
        </w:tc>
        <w:tc>
          <w:tcPr>
            <w:tcW w:w="7684" w:type="dxa"/>
            <w:gridSpan w:val="4"/>
            <w:tcBorders>
              <w:bottom w:val="single" w:sz="12" w:space="0" w:color="4472C4" w:themeColor="accent1"/>
            </w:tcBorders>
          </w:tcPr>
          <w:p w14:paraId="69614B70" w14:textId="77777777" w:rsidR="0099555D" w:rsidRDefault="0099555D" w:rsidP="0058464C">
            <w:r w:rsidRPr="001716A5">
              <w:rPr>
                <w:b/>
                <w:bCs/>
              </w:rPr>
              <w:t>Year</w:t>
            </w:r>
            <w:r>
              <w:t>: Year 10</w:t>
            </w:r>
          </w:p>
        </w:tc>
      </w:tr>
      <w:tr w:rsidR="0099555D" w14:paraId="055BEED1" w14:textId="77777777" w:rsidTr="0058464C">
        <w:trPr>
          <w:trHeight w:val="318"/>
        </w:trPr>
        <w:tc>
          <w:tcPr>
            <w:tcW w:w="15366" w:type="dxa"/>
            <w:gridSpan w:val="8"/>
            <w:tcBorders>
              <w:left w:val="nil"/>
              <w:right w:val="nil"/>
            </w:tcBorders>
          </w:tcPr>
          <w:p w14:paraId="67AA250A" w14:textId="77777777" w:rsidR="0099555D" w:rsidRPr="001716A5" w:rsidRDefault="0099555D" w:rsidP="0058464C">
            <w:pPr>
              <w:rPr>
                <w:b/>
                <w:bCs/>
              </w:rPr>
            </w:pPr>
          </w:p>
        </w:tc>
      </w:tr>
      <w:tr w:rsidR="0099555D" w14:paraId="7025BC09" w14:textId="77777777" w:rsidTr="0058464C">
        <w:trPr>
          <w:trHeight w:val="318"/>
        </w:trPr>
        <w:tc>
          <w:tcPr>
            <w:tcW w:w="2560" w:type="dxa"/>
            <w:shd w:val="clear" w:color="auto" w:fill="F2F2F2" w:themeFill="background1" w:themeFillShade="F2"/>
          </w:tcPr>
          <w:p w14:paraId="32E576E8" w14:textId="77777777" w:rsidR="0099555D" w:rsidRPr="00F12FE7" w:rsidRDefault="0099555D" w:rsidP="0058464C">
            <w:r>
              <w:rPr>
                <w:b/>
                <w:bCs/>
              </w:rPr>
              <w:t>Term 1:</w:t>
            </w:r>
            <w:r>
              <w:rPr>
                <w:bCs/>
              </w:rPr>
              <w:t xml:space="preserve"> Python Programming</w:t>
            </w:r>
          </w:p>
        </w:tc>
        <w:tc>
          <w:tcPr>
            <w:tcW w:w="2560" w:type="dxa"/>
            <w:gridSpan w:val="2"/>
            <w:shd w:val="clear" w:color="auto" w:fill="F2F2F2" w:themeFill="background1" w:themeFillShade="F2"/>
          </w:tcPr>
          <w:p w14:paraId="280F77DA" w14:textId="77777777" w:rsidR="0099555D" w:rsidRPr="00F12FE7" w:rsidRDefault="0099555D" w:rsidP="0058464C">
            <w:r>
              <w:rPr>
                <w:b/>
                <w:bCs/>
              </w:rPr>
              <w:t>Term 2:</w:t>
            </w:r>
            <w:r>
              <w:rPr>
                <w:bCs/>
              </w:rPr>
              <w:t xml:space="preserve"> Data representation</w:t>
            </w:r>
          </w:p>
        </w:tc>
        <w:tc>
          <w:tcPr>
            <w:tcW w:w="2562" w:type="dxa"/>
            <w:shd w:val="clear" w:color="auto" w:fill="F2F2F2" w:themeFill="background1" w:themeFillShade="F2"/>
          </w:tcPr>
          <w:p w14:paraId="7475AA4D" w14:textId="77777777" w:rsidR="0099555D" w:rsidRDefault="0099555D" w:rsidP="0058464C">
            <w:r>
              <w:rPr>
                <w:b/>
                <w:bCs/>
              </w:rPr>
              <w:t>Term 3:</w:t>
            </w:r>
            <w:r>
              <w:rPr>
                <w:bCs/>
              </w:rPr>
              <w:t xml:space="preserve"> Logic &amp; algorithms</w:t>
            </w:r>
          </w:p>
        </w:tc>
        <w:tc>
          <w:tcPr>
            <w:tcW w:w="2562" w:type="dxa"/>
            <w:shd w:val="clear" w:color="auto" w:fill="F2F2F2" w:themeFill="background1" w:themeFillShade="F2"/>
          </w:tcPr>
          <w:p w14:paraId="61135072" w14:textId="77777777" w:rsidR="0099555D" w:rsidRDefault="0099555D" w:rsidP="0058464C">
            <w:r>
              <w:rPr>
                <w:b/>
                <w:bCs/>
              </w:rPr>
              <w:t>Term 4:</w:t>
            </w:r>
            <w:r>
              <w:rPr>
                <w:bCs/>
              </w:rPr>
              <w:t xml:space="preserve"> CPU</w:t>
            </w:r>
          </w:p>
        </w:tc>
        <w:tc>
          <w:tcPr>
            <w:tcW w:w="2561" w:type="dxa"/>
            <w:gridSpan w:val="2"/>
            <w:shd w:val="clear" w:color="auto" w:fill="F2F2F2" w:themeFill="background1" w:themeFillShade="F2"/>
          </w:tcPr>
          <w:p w14:paraId="3D0204A6" w14:textId="77777777" w:rsidR="0099555D" w:rsidRPr="00204010" w:rsidRDefault="0099555D" w:rsidP="0058464C">
            <w:r>
              <w:rPr>
                <w:b/>
                <w:bCs/>
              </w:rPr>
              <w:t xml:space="preserve">Term 5: </w:t>
            </w:r>
            <w:r>
              <w:rPr>
                <w:bCs/>
              </w:rPr>
              <w:t>Storage and memory</w:t>
            </w:r>
          </w:p>
        </w:tc>
        <w:tc>
          <w:tcPr>
            <w:tcW w:w="2561" w:type="dxa"/>
            <w:shd w:val="clear" w:color="auto" w:fill="F2F2F2" w:themeFill="background1" w:themeFillShade="F2"/>
          </w:tcPr>
          <w:p w14:paraId="117928FA" w14:textId="77777777" w:rsidR="0099555D" w:rsidRDefault="0099555D" w:rsidP="0058464C">
            <w:r>
              <w:rPr>
                <w:b/>
                <w:bCs/>
              </w:rPr>
              <w:t>Term 6:</w:t>
            </w:r>
            <w:r>
              <w:rPr>
                <w:bCs/>
              </w:rPr>
              <w:t xml:space="preserve"> Software</w:t>
            </w:r>
          </w:p>
        </w:tc>
      </w:tr>
      <w:tr w:rsidR="0099555D" w14:paraId="25A3E904" w14:textId="77777777" w:rsidTr="0058464C">
        <w:trPr>
          <w:trHeight w:val="318"/>
        </w:trPr>
        <w:tc>
          <w:tcPr>
            <w:tcW w:w="2560" w:type="dxa"/>
            <w:tcBorders>
              <w:bottom w:val="single" w:sz="12" w:space="0" w:color="4472C4" w:themeColor="accent1"/>
            </w:tcBorders>
            <w:shd w:val="clear" w:color="auto" w:fill="F2F2F2" w:themeFill="background1" w:themeFillShade="F2"/>
          </w:tcPr>
          <w:p w14:paraId="72AB8E77" w14:textId="77777777" w:rsidR="0099555D" w:rsidRPr="00680758" w:rsidRDefault="0099555D" w:rsidP="0058464C">
            <w:pPr>
              <w:rPr>
                <w:bCs/>
              </w:rPr>
            </w:pPr>
            <w:r>
              <w:rPr>
                <w:b/>
                <w:bCs/>
              </w:rPr>
              <w:t>Content:</w:t>
            </w:r>
            <w:r>
              <w:rPr>
                <w:bCs/>
              </w:rPr>
              <w:t xml:space="preserve"> Basic Python skills covered and built upon. Students need to understand the basic programming constructs and the logic to solve written problems with programming code</w:t>
            </w:r>
          </w:p>
        </w:tc>
        <w:tc>
          <w:tcPr>
            <w:tcW w:w="2560" w:type="dxa"/>
            <w:gridSpan w:val="2"/>
            <w:tcBorders>
              <w:bottom w:val="single" w:sz="12" w:space="0" w:color="4472C4" w:themeColor="accent1"/>
            </w:tcBorders>
            <w:shd w:val="clear" w:color="auto" w:fill="F2F2F2" w:themeFill="background1" w:themeFillShade="F2"/>
          </w:tcPr>
          <w:p w14:paraId="3A856C55" w14:textId="77777777" w:rsidR="0099555D" w:rsidRPr="00680758" w:rsidRDefault="0099555D" w:rsidP="0058464C">
            <w:pPr>
              <w:rPr>
                <w:bCs/>
              </w:rPr>
            </w:pPr>
            <w:r>
              <w:rPr>
                <w:b/>
                <w:bCs/>
              </w:rPr>
              <w:t xml:space="preserve">Content: </w:t>
            </w:r>
            <w:r>
              <w:rPr>
                <w:bCs/>
              </w:rPr>
              <w:t>Students learn binary and hexadecimal conversions. We learn how computers represent a range of data including images, sound and text.</w:t>
            </w:r>
          </w:p>
        </w:tc>
        <w:tc>
          <w:tcPr>
            <w:tcW w:w="2562" w:type="dxa"/>
            <w:tcBorders>
              <w:bottom w:val="single" w:sz="12" w:space="0" w:color="4472C4" w:themeColor="accent1"/>
            </w:tcBorders>
            <w:shd w:val="clear" w:color="auto" w:fill="F2F2F2" w:themeFill="background1" w:themeFillShade="F2"/>
          </w:tcPr>
          <w:p w14:paraId="2B99D185" w14:textId="77777777" w:rsidR="0099555D" w:rsidRPr="001716A5" w:rsidRDefault="0099555D" w:rsidP="0058464C">
            <w:pPr>
              <w:rPr>
                <w:b/>
                <w:bCs/>
              </w:rPr>
            </w:pPr>
            <w:r w:rsidRPr="001716A5">
              <w:rPr>
                <w:b/>
                <w:bCs/>
              </w:rPr>
              <w:t>Content</w:t>
            </w:r>
            <w:r>
              <w:t xml:space="preserve">: </w:t>
            </w:r>
            <w:r>
              <w:rPr>
                <w:rStyle w:val="normaltextrun"/>
                <w:rFonts w:ascii="Calibri" w:hAnsi="Calibri" w:cs="Calibri"/>
                <w:color w:val="000000"/>
                <w:shd w:val="clear" w:color="auto" w:fill="FFFFFF"/>
              </w:rPr>
              <w:t xml:space="preserve">  Students learn Boolean logic diagrams and statements. Sorting and searching algorithms are studied so students can explain them and carry them out on given data. Students learn how to read and draw flowcharts. </w:t>
            </w:r>
          </w:p>
        </w:tc>
        <w:tc>
          <w:tcPr>
            <w:tcW w:w="2562" w:type="dxa"/>
            <w:tcBorders>
              <w:bottom w:val="single" w:sz="12" w:space="0" w:color="4472C4" w:themeColor="accent1"/>
            </w:tcBorders>
            <w:shd w:val="clear" w:color="auto" w:fill="F2F2F2" w:themeFill="background1" w:themeFillShade="F2"/>
          </w:tcPr>
          <w:p w14:paraId="4707B096" w14:textId="77777777" w:rsidR="0099555D" w:rsidRPr="003761AE" w:rsidRDefault="0099555D" w:rsidP="0058464C">
            <w:pPr>
              <w:rPr>
                <w:bCs/>
              </w:rPr>
            </w:pPr>
            <w:r>
              <w:rPr>
                <w:b/>
                <w:bCs/>
              </w:rPr>
              <w:t xml:space="preserve">Content: </w:t>
            </w:r>
            <w:r>
              <w:rPr>
                <w:bCs/>
              </w:rPr>
              <w:t>We learn how the CPU completes the Fetch Decode Execute cycle. Students learn about special registers in the CPU and their purpose. We study the Little Man computer which is not required for the exam but brings this topic to life.</w:t>
            </w:r>
          </w:p>
        </w:tc>
        <w:tc>
          <w:tcPr>
            <w:tcW w:w="2561" w:type="dxa"/>
            <w:gridSpan w:val="2"/>
            <w:tcBorders>
              <w:bottom w:val="single" w:sz="12" w:space="0" w:color="4472C4" w:themeColor="accent1"/>
            </w:tcBorders>
            <w:shd w:val="clear" w:color="auto" w:fill="F2F2F2" w:themeFill="background1" w:themeFillShade="F2"/>
          </w:tcPr>
          <w:p w14:paraId="0D0E3918" w14:textId="77777777" w:rsidR="0099555D" w:rsidRPr="001716A5" w:rsidRDefault="0099555D" w:rsidP="0058464C">
            <w:pPr>
              <w:rPr>
                <w:b/>
                <w:bCs/>
              </w:rPr>
            </w:pPr>
            <w:r w:rsidRPr="001716A5">
              <w:rPr>
                <w:b/>
                <w:bCs/>
              </w:rPr>
              <w:t>Content</w:t>
            </w:r>
            <w:r>
              <w:t>: Students learn about primary memory and secondary storage – different types and purposes. We learn about factors affecting the choice of secondary storage. The difference between RAM, ROM, and storage are covered</w:t>
            </w:r>
          </w:p>
        </w:tc>
        <w:tc>
          <w:tcPr>
            <w:tcW w:w="2561" w:type="dxa"/>
            <w:tcBorders>
              <w:bottom w:val="single" w:sz="12" w:space="0" w:color="4472C4" w:themeColor="accent1"/>
            </w:tcBorders>
            <w:shd w:val="clear" w:color="auto" w:fill="F2F2F2" w:themeFill="background1" w:themeFillShade="F2"/>
          </w:tcPr>
          <w:p w14:paraId="75B115F2" w14:textId="77777777" w:rsidR="0099555D" w:rsidRPr="007030F6" w:rsidRDefault="0099555D" w:rsidP="0058464C">
            <w:pPr>
              <w:rPr>
                <w:bCs/>
              </w:rPr>
            </w:pPr>
            <w:r>
              <w:rPr>
                <w:b/>
                <w:bCs/>
              </w:rPr>
              <w:t xml:space="preserve">Content: </w:t>
            </w:r>
            <w:r>
              <w:rPr>
                <w:bCs/>
              </w:rPr>
              <w:t>Students learn the purpose and function of operating systems. We learn about different kinds of user interface. Utility software is studied</w:t>
            </w:r>
          </w:p>
        </w:tc>
      </w:tr>
      <w:tr w:rsidR="0099555D" w14:paraId="0F0C86AF" w14:textId="77777777" w:rsidTr="0058464C">
        <w:trPr>
          <w:trHeight w:val="318"/>
        </w:trPr>
        <w:tc>
          <w:tcPr>
            <w:tcW w:w="2560" w:type="dxa"/>
            <w:tcBorders>
              <w:bottom w:val="single" w:sz="12" w:space="0" w:color="4472C4" w:themeColor="accent1"/>
            </w:tcBorders>
            <w:shd w:val="clear" w:color="auto" w:fill="F2F2F2" w:themeFill="background1" w:themeFillShade="F2"/>
          </w:tcPr>
          <w:p w14:paraId="1C2EFAEC"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515CF99D" w14:textId="77777777" w:rsidR="0099555D" w:rsidRDefault="0099555D" w:rsidP="0058464C">
            <w:pPr>
              <w:rPr>
                <w:bCs/>
              </w:rPr>
            </w:pPr>
            <w:r>
              <w:rPr>
                <w:bCs/>
              </w:rPr>
              <w:t>Sequencing, selection, iteration</w:t>
            </w:r>
          </w:p>
          <w:p w14:paraId="76E0D99E" w14:textId="77777777" w:rsidR="0099555D" w:rsidRDefault="0099555D" w:rsidP="0058464C">
            <w:pPr>
              <w:rPr>
                <w:bCs/>
              </w:rPr>
            </w:pPr>
            <w:r>
              <w:rPr>
                <w:bCs/>
              </w:rPr>
              <w:t>Variables, data types</w:t>
            </w:r>
          </w:p>
          <w:p w14:paraId="2B097D95" w14:textId="77777777" w:rsidR="0099555D" w:rsidRDefault="0099555D" w:rsidP="0058464C">
            <w:pPr>
              <w:rPr>
                <w:bCs/>
              </w:rPr>
            </w:pPr>
            <w:r>
              <w:rPr>
                <w:bCs/>
              </w:rPr>
              <w:t>Basic Boolean logic for conditions</w:t>
            </w:r>
          </w:p>
        </w:tc>
        <w:tc>
          <w:tcPr>
            <w:tcW w:w="2560" w:type="dxa"/>
            <w:gridSpan w:val="2"/>
            <w:tcBorders>
              <w:bottom w:val="single" w:sz="12" w:space="0" w:color="4472C4" w:themeColor="accent1"/>
            </w:tcBorders>
            <w:shd w:val="clear" w:color="auto" w:fill="F2F2F2" w:themeFill="background1" w:themeFillShade="F2"/>
          </w:tcPr>
          <w:p w14:paraId="26238849"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3C30131D" w14:textId="77777777" w:rsidR="0099555D" w:rsidRDefault="0099555D" w:rsidP="0058464C">
            <w:pPr>
              <w:rPr>
                <w:bCs/>
              </w:rPr>
            </w:pPr>
            <w:r>
              <w:rPr>
                <w:bCs/>
              </w:rPr>
              <w:t>Binary, denary, hex</w:t>
            </w:r>
          </w:p>
          <w:p w14:paraId="1B5A1B06" w14:textId="77777777" w:rsidR="0099555D" w:rsidRDefault="0099555D" w:rsidP="0058464C">
            <w:pPr>
              <w:rPr>
                <w:bCs/>
              </w:rPr>
            </w:pPr>
            <w:r>
              <w:rPr>
                <w:bCs/>
              </w:rPr>
              <w:t>Text – Unicode, ASCII</w:t>
            </w:r>
          </w:p>
          <w:p w14:paraId="6ACB86B3" w14:textId="77777777" w:rsidR="0099555D" w:rsidRDefault="0099555D" w:rsidP="0058464C">
            <w:pPr>
              <w:rPr>
                <w:bCs/>
              </w:rPr>
            </w:pPr>
            <w:r>
              <w:rPr>
                <w:bCs/>
              </w:rPr>
              <w:t>Images, sound</w:t>
            </w:r>
          </w:p>
          <w:p w14:paraId="1CFB72D9" w14:textId="77777777" w:rsidR="0099555D" w:rsidRPr="00A47C8A" w:rsidRDefault="0099555D" w:rsidP="0058464C">
            <w:pPr>
              <w:rPr>
                <w:bCs/>
              </w:rPr>
            </w:pPr>
          </w:p>
        </w:tc>
        <w:tc>
          <w:tcPr>
            <w:tcW w:w="2562" w:type="dxa"/>
            <w:tcBorders>
              <w:bottom w:val="single" w:sz="12" w:space="0" w:color="4472C4" w:themeColor="accent1"/>
            </w:tcBorders>
            <w:shd w:val="clear" w:color="auto" w:fill="F2F2F2" w:themeFill="background1" w:themeFillShade="F2"/>
          </w:tcPr>
          <w:p w14:paraId="75719F02" w14:textId="77777777" w:rsidR="0099555D" w:rsidRDefault="0099555D" w:rsidP="0058464C">
            <w:pPr>
              <w:rPr>
                <w:bCs/>
              </w:rPr>
            </w:pPr>
            <w:r w:rsidRPr="00032C8E">
              <w:rPr>
                <w:b/>
                <w:bCs/>
              </w:rPr>
              <w:t xml:space="preserve">Key concepts </w:t>
            </w:r>
            <w:r>
              <w:rPr>
                <w:b/>
                <w:bCs/>
              </w:rPr>
              <w:t>and core knowledge:</w:t>
            </w:r>
          </w:p>
          <w:p w14:paraId="22EE0810" w14:textId="77777777" w:rsidR="0099555D" w:rsidRDefault="0099555D" w:rsidP="0058464C">
            <w:r>
              <w:t>Sorting and searching</w:t>
            </w:r>
          </w:p>
          <w:p w14:paraId="20B81CDD" w14:textId="77777777" w:rsidR="0099555D" w:rsidRDefault="0099555D" w:rsidP="0058464C">
            <w:r>
              <w:t>Boolean logic</w:t>
            </w:r>
          </w:p>
          <w:p w14:paraId="523815F6" w14:textId="77777777" w:rsidR="0099555D" w:rsidRDefault="0099555D" w:rsidP="0058464C">
            <w:r>
              <w:t>Flowchart symbols</w:t>
            </w:r>
          </w:p>
          <w:p w14:paraId="4CAF69BD" w14:textId="77777777" w:rsidR="0099555D" w:rsidRDefault="0099555D" w:rsidP="0058464C"/>
        </w:tc>
        <w:tc>
          <w:tcPr>
            <w:tcW w:w="2562" w:type="dxa"/>
            <w:tcBorders>
              <w:bottom w:val="single" w:sz="12" w:space="0" w:color="4472C4" w:themeColor="accent1"/>
            </w:tcBorders>
            <w:shd w:val="clear" w:color="auto" w:fill="F2F2F2" w:themeFill="background1" w:themeFillShade="F2"/>
          </w:tcPr>
          <w:p w14:paraId="00785CAB"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2487B9E7" w14:textId="77777777" w:rsidR="0099555D" w:rsidRDefault="0099555D" w:rsidP="0058464C">
            <w:r>
              <w:t>Special registers in CPU</w:t>
            </w:r>
          </w:p>
          <w:p w14:paraId="05F3AC16" w14:textId="77777777" w:rsidR="0099555D" w:rsidRDefault="0099555D" w:rsidP="0058464C">
            <w:r>
              <w:t>Factors affecting CPU performance</w:t>
            </w:r>
          </w:p>
          <w:p w14:paraId="701D8CD0" w14:textId="77777777" w:rsidR="0099555D" w:rsidRPr="0011781F" w:rsidRDefault="0099555D" w:rsidP="0058464C">
            <w:r>
              <w:t>Embedded systems</w:t>
            </w:r>
          </w:p>
        </w:tc>
        <w:tc>
          <w:tcPr>
            <w:tcW w:w="2561" w:type="dxa"/>
            <w:gridSpan w:val="2"/>
            <w:tcBorders>
              <w:bottom w:val="single" w:sz="12" w:space="0" w:color="4472C4" w:themeColor="accent1"/>
            </w:tcBorders>
            <w:shd w:val="clear" w:color="auto" w:fill="F2F2F2" w:themeFill="background1" w:themeFillShade="F2"/>
          </w:tcPr>
          <w:p w14:paraId="38AFEE54" w14:textId="77777777" w:rsidR="0099555D" w:rsidRDefault="0099555D" w:rsidP="0058464C">
            <w:pPr>
              <w:rPr>
                <w:bCs/>
              </w:rPr>
            </w:pPr>
            <w:r w:rsidRPr="00032C8E">
              <w:rPr>
                <w:b/>
                <w:bCs/>
              </w:rPr>
              <w:t xml:space="preserve">Key concepts </w:t>
            </w:r>
            <w:r>
              <w:rPr>
                <w:b/>
                <w:bCs/>
              </w:rPr>
              <w:t>and core knowledge:</w:t>
            </w:r>
          </w:p>
          <w:p w14:paraId="5056D7D1" w14:textId="77777777" w:rsidR="0099555D" w:rsidRDefault="0099555D" w:rsidP="0058464C">
            <w:pPr>
              <w:rPr>
                <w:bCs/>
              </w:rPr>
            </w:pPr>
            <w:r>
              <w:rPr>
                <w:bCs/>
              </w:rPr>
              <w:t>RAM, ROM</w:t>
            </w:r>
          </w:p>
          <w:p w14:paraId="2EA25BD2" w14:textId="77777777" w:rsidR="0099555D" w:rsidRDefault="0099555D" w:rsidP="0058464C">
            <w:pPr>
              <w:rPr>
                <w:bCs/>
              </w:rPr>
            </w:pPr>
            <w:r>
              <w:rPr>
                <w:bCs/>
              </w:rPr>
              <w:t>Secondary storage</w:t>
            </w:r>
          </w:p>
          <w:p w14:paraId="25A95A89" w14:textId="77777777" w:rsidR="0099555D" w:rsidRDefault="0099555D" w:rsidP="0058464C">
            <w:pPr>
              <w:rPr>
                <w:bCs/>
              </w:rPr>
            </w:pPr>
            <w:r>
              <w:rPr>
                <w:bCs/>
              </w:rPr>
              <w:t>Volatile and non volatile memory</w:t>
            </w:r>
          </w:p>
        </w:tc>
        <w:tc>
          <w:tcPr>
            <w:tcW w:w="2561" w:type="dxa"/>
            <w:tcBorders>
              <w:bottom w:val="single" w:sz="12" w:space="0" w:color="4472C4" w:themeColor="accent1"/>
            </w:tcBorders>
            <w:shd w:val="clear" w:color="auto" w:fill="F2F2F2" w:themeFill="background1" w:themeFillShade="F2"/>
          </w:tcPr>
          <w:p w14:paraId="6D030C0A"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28F1C668" w14:textId="77777777" w:rsidR="0099555D" w:rsidRDefault="0099555D" w:rsidP="0058464C">
            <w:pPr>
              <w:rPr>
                <w:bCs/>
              </w:rPr>
            </w:pPr>
            <w:r>
              <w:rPr>
                <w:bCs/>
              </w:rPr>
              <w:t>GUIs, and other types of interface</w:t>
            </w:r>
          </w:p>
          <w:p w14:paraId="5E55577A" w14:textId="77777777" w:rsidR="0099555D" w:rsidRDefault="0099555D" w:rsidP="0058464C">
            <w:pPr>
              <w:rPr>
                <w:bCs/>
              </w:rPr>
            </w:pPr>
            <w:r>
              <w:rPr>
                <w:bCs/>
              </w:rPr>
              <w:t>Functions of an operating system</w:t>
            </w:r>
          </w:p>
          <w:p w14:paraId="0B09B90B" w14:textId="77777777" w:rsidR="0099555D" w:rsidRPr="005D00E0" w:rsidRDefault="0099555D" w:rsidP="0058464C">
            <w:pPr>
              <w:rPr>
                <w:bCs/>
              </w:rPr>
            </w:pPr>
            <w:r>
              <w:rPr>
                <w:bCs/>
              </w:rPr>
              <w:t>Utility software</w:t>
            </w:r>
          </w:p>
        </w:tc>
      </w:tr>
      <w:tr w:rsidR="0099555D" w14:paraId="488BBA40" w14:textId="77777777" w:rsidTr="0058464C">
        <w:trPr>
          <w:trHeight w:val="318"/>
        </w:trPr>
        <w:tc>
          <w:tcPr>
            <w:tcW w:w="15366" w:type="dxa"/>
            <w:gridSpan w:val="8"/>
            <w:tcBorders>
              <w:left w:val="nil"/>
              <w:right w:val="nil"/>
            </w:tcBorders>
          </w:tcPr>
          <w:p w14:paraId="6E979714" w14:textId="77777777" w:rsidR="0099555D" w:rsidRDefault="0099555D" w:rsidP="0058464C">
            <w:pPr>
              <w:rPr>
                <w:b/>
                <w:bCs/>
              </w:rPr>
            </w:pPr>
          </w:p>
        </w:tc>
      </w:tr>
      <w:tr w:rsidR="0099555D" w14:paraId="4B8A8233" w14:textId="77777777" w:rsidTr="0058464C">
        <w:trPr>
          <w:trHeight w:val="318"/>
        </w:trPr>
        <w:tc>
          <w:tcPr>
            <w:tcW w:w="5088" w:type="dxa"/>
            <w:gridSpan w:val="2"/>
          </w:tcPr>
          <w:p w14:paraId="3374F6F4" w14:textId="77777777" w:rsidR="0099555D" w:rsidRDefault="0099555D" w:rsidP="0058464C">
            <w:pPr>
              <w:rPr>
                <w:b/>
                <w:bCs/>
              </w:rPr>
            </w:pPr>
            <w:r>
              <w:rPr>
                <w:b/>
                <w:bCs/>
              </w:rPr>
              <w:t>SMSC Opportunities (including evidence of British Values)</w:t>
            </w:r>
          </w:p>
        </w:tc>
        <w:tc>
          <w:tcPr>
            <w:tcW w:w="5245" w:type="dxa"/>
            <w:gridSpan w:val="4"/>
          </w:tcPr>
          <w:p w14:paraId="2932AFFB" w14:textId="77777777" w:rsidR="0099555D" w:rsidRDefault="0099555D" w:rsidP="0058464C">
            <w:pPr>
              <w:rPr>
                <w:b/>
                <w:bCs/>
              </w:rPr>
            </w:pPr>
            <w:r w:rsidRPr="005A067A">
              <w:rPr>
                <w:b/>
                <w:bCs/>
              </w:rPr>
              <w:t>Out of classroom opportunities</w:t>
            </w:r>
          </w:p>
        </w:tc>
        <w:tc>
          <w:tcPr>
            <w:tcW w:w="5033" w:type="dxa"/>
            <w:gridSpan w:val="2"/>
          </w:tcPr>
          <w:p w14:paraId="1895F2A6" w14:textId="77777777" w:rsidR="0099555D" w:rsidRDefault="0099555D" w:rsidP="0058464C">
            <w:pPr>
              <w:rPr>
                <w:b/>
                <w:bCs/>
              </w:rPr>
            </w:pPr>
            <w:r w:rsidRPr="005A067A">
              <w:rPr>
                <w:b/>
                <w:bCs/>
              </w:rPr>
              <w:t xml:space="preserve">Assessment </w:t>
            </w:r>
            <w:r>
              <w:rPr>
                <w:b/>
                <w:bCs/>
              </w:rPr>
              <w:t xml:space="preserve">opportunities </w:t>
            </w:r>
          </w:p>
        </w:tc>
      </w:tr>
      <w:tr w:rsidR="0099555D" w14:paraId="01BA1148" w14:textId="77777777" w:rsidTr="0058464C">
        <w:trPr>
          <w:trHeight w:val="318"/>
        </w:trPr>
        <w:tc>
          <w:tcPr>
            <w:tcW w:w="5088" w:type="dxa"/>
            <w:gridSpan w:val="2"/>
          </w:tcPr>
          <w:p w14:paraId="1BB1CBB3" w14:textId="77777777" w:rsidR="0099555D" w:rsidRPr="00470CA3" w:rsidRDefault="0099555D" w:rsidP="0058464C">
            <w:pPr>
              <w:rPr>
                <w:iCs/>
              </w:rPr>
            </w:pPr>
          </w:p>
        </w:tc>
        <w:tc>
          <w:tcPr>
            <w:tcW w:w="5245" w:type="dxa"/>
            <w:gridSpan w:val="4"/>
          </w:tcPr>
          <w:p w14:paraId="0EE05E75" w14:textId="77777777" w:rsidR="0099555D" w:rsidRPr="00314E31" w:rsidRDefault="0099555D" w:rsidP="0058464C">
            <w:pPr>
              <w:rPr>
                <w:bCs/>
              </w:rPr>
            </w:pPr>
            <w:r>
              <w:rPr>
                <w:bCs/>
              </w:rPr>
              <w:t>BEBRAS problem solving competition is the curriculum challenge - November</w:t>
            </w:r>
          </w:p>
        </w:tc>
        <w:tc>
          <w:tcPr>
            <w:tcW w:w="5033" w:type="dxa"/>
            <w:gridSpan w:val="2"/>
          </w:tcPr>
          <w:p w14:paraId="50946C78" w14:textId="77777777" w:rsidR="0099555D" w:rsidRDefault="0099555D" w:rsidP="0058464C">
            <w:pPr>
              <w:rPr>
                <w:bCs/>
              </w:rPr>
            </w:pPr>
            <w:r>
              <w:rPr>
                <w:bCs/>
              </w:rPr>
              <w:t>Unit test after each topic</w:t>
            </w:r>
          </w:p>
          <w:p w14:paraId="691219BF" w14:textId="77777777" w:rsidR="0099555D" w:rsidRDefault="0099555D" w:rsidP="0058464C">
            <w:pPr>
              <w:rPr>
                <w:bCs/>
              </w:rPr>
            </w:pPr>
            <w:r>
              <w:rPr>
                <w:bCs/>
              </w:rPr>
              <w:t xml:space="preserve">Team quizzes </w:t>
            </w:r>
          </w:p>
          <w:p w14:paraId="7672B2A3" w14:textId="77777777" w:rsidR="0099555D" w:rsidRDefault="0099555D" w:rsidP="0058464C">
            <w:pPr>
              <w:rPr>
                <w:bCs/>
              </w:rPr>
            </w:pPr>
            <w:r>
              <w:rPr>
                <w:bCs/>
              </w:rPr>
              <w:t>Online quizzes</w:t>
            </w:r>
          </w:p>
          <w:p w14:paraId="293C19E4" w14:textId="77777777" w:rsidR="0099555D" w:rsidRPr="00680758" w:rsidRDefault="0099555D" w:rsidP="0058464C">
            <w:pPr>
              <w:rPr>
                <w:bCs/>
              </w:rPr>
            </w:pPr>
            <w:r>
              <w:rPr>
                <w:bCs/>
              </w:rPr>
              <w:t>PPE exam term 6</w:t>
            </w:r>
          </w:p>
        </w:tc>
      </w:tr>
    </w:tbl>
    <w:p w14:paraId="5A359547" w14:textId="77777777" w:rsidR="0099555D" w:rsidRDefault="0099555D" w:rsidP="0099555D">
      <w:r>
        <w:rPr>
          <w:noProof/>
        </w:rPr>
        <w:drawing>
          <wp:anchor distT="0" distB="0" distL="114300" distR="114300" simplePos="0" relativeHeight="251671552" behindDoc="1" locked="0" layoutInCell="1" allowOverlap="1" wp14:anchorId="54AC9F62" wp14:editId="7D6B543B">
            <wp:simplePos x="0" y="0"/>
            <wp:positionH relativeFrom="column">
              <wp:posOffset>8610600</wp:posOffset>
            </wp:positionH>
            <wp:positionV relativeFrom="paragraph">
              <wp:posOffset>0</wp:posOffset>
            </wp:positionV>
            <wp:extent cx="1165860" cy="800100"/>
            <wp:effectExtent l="0" t="0" r="0" b="0"/>
            <wp:wrapTight wrapText="bothSides">
              <wp:wrapPolygon edited="0">
                <wp:start x="0" y="0"/>
                <wp:lineTo x="0" y="21086"/>
                <wp:lineTo x="21176" y="21086"/>
                <wp:lineTo x="21176" y="0"/>
                <wp:lineTo x="0" y="0"/>
              </wp:wrapPolygon>
            </wp:wrapTight>
            <wp:docPr id="1405732871" name="Picture 140573287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0528" behindDoc="1" locked="0" layoutInCell="1" allowOverlap="1" wp14:anchorId="198B4F47" wp14:editId="106D0361">
            <wp:simplePos x="0" y="0"/>
            <wp:positionH relativeFrom="column">
              <wp:posOffset>31750</wp:posOffset>
            </wp:positionH>
            <wp:positionV relativeFrom="paragraph">
              <wp:posOffset>-196850</wp:posOffset>
            </wp:positionV>
            <wp:extent cx="679450" cy="679450"/>
            <wp:effectExtent l="0" t="0" r="6350" b="6350"/>
            <wp:wrapNone/>
            <wp:docPr id="2059269912" name="Picture 205926991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35A9A5A1" w14:textId="77777777" w:rsidR="0099555D" w:rsidRPr="0099555D" w:rsidRDefault="0099555D" w:rsidP="0099555D"/>
    <w:p w14:paraId="713780B8" w14:textId="77777777" w:rsidR="0099555D" w:rsidRPr="0099555D" w:rsidRDefault="0099555D" w:rsidP="0099555D"/>
    <w:p w14:paraId="0E1E551A" w14:textId="77777777" w:rsidR="0099555D" w:rsidRPr="0099555D" w:rsidRDefault="0099555D" w:rsidP="0099555D"/>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99555D" w14:paraId="47437760"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CA3E98C" w14:textId="2038CB3F" w:rsidR="0099555D" w:rsidRPr="00910F95" w:rsidRDefault="0099555D"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Computing Yr11</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3104"/>
        <w:gridCol w:w="2835"/>
        <w:gridCol w:w="3118"/>
        <w:gridCol w:w="1276"/>
        <w:gridCol w:w="1701"/>
        <w:gridCol w:w="3332"/>
      </w:tblGrid>
      <w:tr w:rsidR="0099555D" w14:paraId="3DDDBDD0" w14:textId="77777777" w:rsidTr="0058464C">
        <w:trPr>
          <w:trHeight w:val="318"/>
        </w:trPr>
        <w:tc>
          <w:tcPr>
            <w:tcW w:w="9057" w:type="dxa"/>
            <w:gridSpan w:val="3"/>
            <w:tcBorders>
              <w:bottom w:val="single" w:sz="12" w:space="0" w:color="4472C4" w:themeColor="accent1"/>
            </w:tcBorders>
          </w:tcPr>
          <w:p w14:paraId="02477DB6" w14:textId="77777777" w:rsidR="0099555D" w:rsidRDefault="0099555D" w:rsidP="0058464C">
            <w:r w:rsidRPr="001716A5">
              <w:rPr>
                <w:b/>
                <w:bCs/>
              </w:rPr>
              <w:t>Subject:</w:t>
            </w:r>
            <w:r>
              <w:rPr>
                <w:b/>
                <w:bCs/>
              </w:rPr>
              <w:t xml:space="preserve"> Computer Science</w:t>
            </w:r>
          </w:p>
        </w:tc>
        <w:tc>
          <w:tcPr>
            <w:tcW w:w="6309" w:type="dxa"/>
            <w:gridSpan w:val="3"/>
            <w:tcBorders>
              <w:bottom w:val="single" w:sz="12" w:space="0" w:color="4472C4" w:themeColor="accent1"/>
            </w:tcBorders>
          </w:tcPr>
          <w:p w14:paraId="0BAE6ECF" w14:textId="77777777" w:rsidR="0099555D" w:rsidRDefault="0099555D" w:rsidP="0058464C">
            <w:r w:rsidRPr="001716A5">
              <w:rPr>
                <w:b/>
                <w:bCs/>
              </w:rPr>
              <w:t>Year</w:t>
            </w:r>
            <w:r>
              <w:t>: Year 11</w:t>
            </w:r>
          </w:p>
        </w:tc>
      </w:tr>
      <w:tr w:rsidR="0099555D" w14:paraId="4DED15E8" w14:textId="77777777" w:rsidTr="0058464C">
        <w:trPr>
          <w:trHeight w:val="318"/>
        </w:trPr>
        <w:tc>
          <w:tcPr>
            <w:tcW w:w="15366" w:type="dxa"/>
            <w:gridSpan w:val="6"/>
            <w:tcBorders>
              <w:left w:val="nil"/>
              <w:right w:val="nil"/>
            </w:tcBorders>
          </w:tcPr>
          <w:p w14:paraId="7EC7B163" w14:textId="77777777" w:rsidR="0099555D" w:rsidRPr="001716A5" w:rsidRDefault="0099555D" w:rsidP="0058464C">
            <w:pPr>
              <w:rPr>
                <w:b/>
                <w:bCs/>
              </w:rPr>
            </w:pPr>
          </w:p>
        </w:tc>
      </w:tr>
      <w:tr w:rsidR="0099555D" w14:paraId="639F7BCF" w14:textId="77777777" w:rsidTr="0058464C">
        <w:trPr>
          <w:trHeight w:val="318"/>
        </w:trPr>
        <w:tc>
          <w:tcPr>
            <w:tcW w:w="3104" w:type="dxa"/>
            <w:shd w:val="clear" w:color="auto" w:fill="F2F2F2" w:themeFill="background1" w:themeFillShade="F2"/>
          </w:tcPr>
          <w:p w14:paraId="1B6E3156" w14:textId="77777777" w:rsidR="0099555D" w:rsidRPr="00F12FE7" w:rsidRDefault="0099555D" w:rsidP="0058464C">
            <w:r>
              <w:rPr>
                <w:b/>
                <w:bCs/>
              </w:rPr>
              <w:t>Term 1:</w:t>
            </w:r>
            <w:r>
              <w:rPr>
                <w:bCs/>
              </w:rPr>
              <w:t xml:space="preserve"> Python Programming 2</w:t>
            </w:r>
          </w:p>
        </w:tc>
        <w:tc>
          <w:tcPr>
            <w:tcW w:w="2835" w:type="dxa"/>
            <w:shd w:val="clear" w:color="auto" w:fill="F2F2F2" w:themeFill="background1" w:themeFillShade="F2"/>
          </w:tcPr>
          <w:p w14:paraId="6D6771BA" w14:textId="77777777" w:rsidR="0099555D" w:rsidRPr="00F12FE7" w:rsidRDefault="0099555D" w:rsidP="0058464C">
            <w:r>
              <w:rPr>
                <w:b/>
                <w:bCs/>
              </w:rPr>
              <w:t>Term 2:</w:t>
            </w:r>
            <w:r>
              <w:rPr>
                <w:bCs/>
              </w:rPr>
              <w:t xml:space="preserve"> Networks</w:t>
            </w:r>
          </w:p>
        </w:tc>
        <w:tc>
          <w:tcPr>
            <w:tcW w:w="3118" w:type="dxa"/>
            <w:shd w:val="clear" w:color="auto" w:fill="F2F2F2" w:themeFill="background1" w:themeFillShade="F2"/>
          </w:tcPr>
          <w:p w14:paraId="3482E355" w14:textId="77777777" w:rsidR="0099555D" w:rsidRDefault="0099555D" w:rsidP="0058464C">
            <w:r>
              <w:rPr>
                <w:b/>
                <w:bCs/>
              </w:rPr>
              <w:t>Term 3:</w:t>
            </w:r>
            <w:r>
              <w:rPr>
                <w:bCs/>
              </w:rPr>
              <w:t xml:space="preserve"> Ethics and legal issues</w:t>
            </w:r>
          </w:p>
        </w:tc>
        <w:tc>
          <w:tcPr>
            <w:tcW w:w="2977" w:type="dxa"/>
            <w:gridSpan w:val="2"/>
            <w:shd w:val="clear" w:color="auto" w:fill="F2F2F2" w:themeFill="background1" w:themeFillShade="F2"/>
          </w:tcPr>
          <w:p w14:paraId="1C5809F9" w14:textId="77777777" w:rsidR="0099555D" w:rsidRDefault="0099555D" w:rsidP="0058464C">
            <w:r>
              <w:rPr>
                <w:b/>
                <w:bCs/>
              </w:rPr>
              <w:t>Term 4:</w:t>
            </w:r>
            <w:r>
              <w:rPr>
                <w:bCs/>
              </w:rPr>
              <w:t xml:space="preserve"> Robust programming</w:t>
            </w:r>
          </w:p>
        </w:tc>
        <w:tc>
          <w:tcPr>
            <w:tcW w:w="3332" w:type="dxa"/>
            <w:shd w:val="clear" w:color="auto" w:fill="F2F2F2" w:themeFill="background1" w:themeFillShade="F2"/>
          </w:tcPr>
          <w:p w14:paraId="788363FB" w14:textId="77777777" w:rsidR="0099555D" w:rsidRDefault="0099555D" w:rsidP="0058464C">
            <w:r>
              <w:rPr>
                <w:b/>
                <w:bCs/>
              </w:rPr>
              <w:t xml:space="preserve">Term 5: </w:t>
            </w:r>
            <w:r>
              <w:rPr>
                <w:bCs/>
              </w:rPr>
              <w:t>Revision</w:t>
            </w:r>
          </w:p>
        </w:tc>
      </w:tr>
      <w:tr w:rsidR="0099555D" w14:paraId="26D0A691" w14:textId="77777777" w:rsidTr="0058464C">
        <w:trPr>
          <w:trHeight w:val="318"/>
        </w:trPr>
        <w:tc>
          <w:tcPr>
            <w:tcW w:w="3104" w:type="dxa"/>
            <w:tcBorders>
              <w:bottom w:val="single" w:sz="12" w:space="0" w:color="4472C4" w:themeColor="accent1"/>
            </w:tcBorders>
            <w:shd w:val="clear" w:color="auto" w:fill="F2F2F2" w:themeFill="background1" w:themeFillShade="F2"/>
          </w:tcPr>
          <w:p w14:paraId="785D9621" w14:textId="77777777" w:rsidR="0099555D" w:rsidRPr="00680758" w:rsidRDefault="0099555D" w:rsidP="0058464C">
            <w:pPr>
              <w:rPr>
                <w:bCs/>
              </w:rPr>
            </w:pPr>
            <w:r>
              <w:rPr>
                <w:b/>
                <w:bCs/>
              </w:rPr>
              <w:t>Content:</w:t>
            </w:r>
            <w:r>
              <w:rPr>
                <w:bCs/>
              </w:rPr>
              <w:t xml:space="preserve"> We recap all the skills learnt in year 10 and focus on the more advance techniques such as 2D arrays, functions and file handling</w:t>
            </w:r>
          </w:p>
        </w:tc>
        <w:tc>
          <w:tcPr>
            <w:tcW w:w="2835" w:type="dxa"/>
            <w:tcBorders>
              <w:bottom w:val="single" w:sz="12" w:space="0" w:color="4472C4" w:themeColor="accent1"/>
            </w:tcBorders>
            <w:shd w:val="clear" w:color="auto" w:fill="F2F2F2" w:themeFill="background1" w:themeFillShade="F2"/>
          </w:tcPr>
          <w:p w14:paraId="39555957" w14:textId="77777777" w:rsidR="0099555D" w:rsidRPr="00680758" w:rsidRDefault="0099555D" w:rsidP="0058464C">
            <w:pPr>
              <w:rPr>
                <w:bCs/>
              </w:rPr>
            </w:pPr>
            <w:r>
              <w:rPr>
                <w:b/>
                <w:bCs/>
              </w:rPr>
              <w:t xml:space="preserve">Content: </w:t>
            </w:r>
            <w:r>
              <w:rPr>
                <w:bCs/>
              </w:rPr>
              <w:t>Students learn about different types of network and the hardware to set them up. Standards and protocols are studied. Students learn about computer misuse, threats to computer systems and how to defeat them</w:t>
            </w:r>
          </w:p>
        </w:tc>
        <w:tc>
          <w:tcPr>
            <w:tcW w:w="3118" w:type="dxa"/>
            <w:tcBorders>
              <w:bottom w:val="single" w:sz="12" w:space="0" w:color="4472C4" w:themeColor="accent1"/>
            </w:tcBorders>
            <w:shd w:val="clear" w:color="auto" w:fill="F2F2F2" w:themeFill="background1" w:themeFillShade="F2"/>
          </w:tcPr>
          <w:p w14:paraId="1A512112" w14:textId="77777777" w:rsidR="0099555D" w:rsidRPr="001716A5" w:rsidRDefault="0099555D" w:rsidP="0058464C">
            <w:pPr>
              <w:rPr>
                <w:b/>
                <w:bCs/>
              </w:rPr>
            </w:pPr>
            <w:r w:rsidRPr="001716A5">
              <w:rPr>
                <w:b/>
                <w:bCs/>
              </w:rPr>
              <w:t>Content</w:t>
            </w:r>
            <w:r>
              <w:t xml:space="preserve">: </w:t>
            </w:r>
            <w:r>
              <w:rPr>
                <w:rStyle w:val="normaltextrun"/>
                <w:rFonts w:ascii="Calibri" w:hAnsi="Calibri" w:cs="Calibri"/>
                <w:color w:val="000000"/>
                <w:shd w:val="clear" w:color="auto" w:fill="FFFFFF"/>
              </w:rPr>
              <w:t xml:space="preserve">  Students study laws relating to ethical, cultural and environmental issues. We learn about the legislation related to computer use. These topics are often assessed through extended answer questions in the exam so we learn the techniques to tackle these questions successfully.</w:t>
            </w:r>
          </w:p>
        </w:tc>
        <w:tc>
          <w:tcPr>
            <w:tcW w:w="2977" w:type="dxa"/>
            <w:gridSpan w:val="2"/>
            <w:tcBorders>
              <w:bottom w:val="single" w:sz="12" w:space="0" w:color="4472C4" w:themeColor="accent1"/>
            </w:tcBorders>
            <w:shd w:val="clear" w:color="auto" w:fill="F2F2F2" w:themeFill="background1" w:themeFillShade="F2"/>
          </w:tcPr>
          <w:p w14:paraId="356E6770" w14:textId="77777777" w:rsidR="0099555D" w:rsidRPr="003761AE" w:rsidRDefault="0099555D" w:rsidP="0058464C">
            <w:pPr>
              <w:rPr>
                <w:bCs/>
              </w:rPr>
            </w:pPr>
            <w:r>
              <w:rPr>
                <w:b/>
                <w:bCs/>
              </w:rPr>
              <w:t xml:space="preserve">Content: </w:t>
            </w:r>
            <w:r>
              <w:rPr>
                <w:bCs/>
              </w:rPr>
              <w:t>We learn how inputs to programs can be validated. Testing techniques and different types of test data are studied. We also cover development tools available in IDEs</w:t>
            </w:r>
          </w:p>
        </w:tc>
        <w:tc>
          <w:tcPr>
            <w:tcW w:w="3332" w:type="dxa"/>
            <w:tcBorders>
              <w:bottom w:val="single" w:sz="12" w:space="0" w:color="4472C4" w:themeColor="accent1"/>
            </w:tcBorders>
            <w:shd w:val="clear" w:color="auto" w:fill="F2F2F2" w:themeFill="background1" w:themeFillShade="F2"/>
          </w:tcPr>
          <w:p w14:paraId="6782FA7E" w14:textId="77777777" w:rsidR="0099555D" w:rsidRPr="007030F6" w:rsidRDefault="0099555D" w:rsidP="0058464C">
            <w:pPr>
              <w:rPr>
                <w:bCs/>
              </w:rPr>
            </w:pPr>
            <w:r w:rsidRPr="001716A5">
              <w:rPr>
                <w:b/>
                <w:bCs/>
              </w:rPr>
              <w:t>Content</w:t>
            </w:r>
            <w:r>
              <w:t>: We aim to cover the most challenging topics again with a focus on past exam questions and best exam techniques</w:t>
            </w:r>
          </w:p>
        </w:tc>
      </w:tr>
      <w:tr w:rsidR="0099555D" w14:paraId="331B9FB0" w14:textId="77777777" w:rsidTr="0058464C">
        <w:trPr>
          <w:trHeight w:val="318"/>
        </w:trPr>
        <w:tc>
          <w:tcPr>
            <w:tcW w:w="3104" w:type="dxa"/>
            <w:tcBorders>
              <w:bottom w:val="single" w:sz="12" w:space="0" w:color="4472C4" w:themeColor="accent1"/>
            </w:tcBorders>
            <w:shd w:val="clear" w:color="auto" w:fill="F2F2F2" w:themeFill="background1" w:themeFillShade="F2"/>
          </w:tcPr>
          <w:p w14:paraId="2D92C6A5"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72DB63BB" w14:textId="77777777" w:rsidR="0099555D" w:rsidRDefault="0099555D" w:rsidP="0058464C">
            <w:pPr>
              <w:rPr>
                <w:bCs/>
              </w:rPr>
            </w:pPr>
            <w:r>
              <w:rPr>
                <w:bCs/>
              </w:rPr>
              <w:t>Referencing arrays</w:t>
            </w:r>
          </w:p>
          <w:p w14:paraId="658DFB30" w14:textId="77777777" w:rsidR="0099555D" w:rsidRDefault="0099555D" w:rsidP="0058464C">
            <w:pPr>
              <w:rPr>
                <w:bCs/>
              </w:rPr>
            </w:pPr>
            <w:r>
              <w:rPr>
                <w:bCs/>
              </w:rPr>
              <w:t>Procedures, functions, parameters</w:t>
            </w:r>
          </w:p>
          <w:p w14:paraId="12EA3CD4" w14:textId="77777777" w:rsidR="0099555D" w:rsidRDefault="0099555D" w:rsidP="0058464C">
            <w:pPr>
              <w:rPr>
                <w:bCs/>
              </w:rPr>
            </w:pPr>
            <w:r>
              <w:rPr>
                <w:bCs/>
              </w:rPr>
              <w:t>Syntax for file handling</w:t>
            </w:r>
          </w:p>
        </w:tc>
        <w:tc>
          <w:tcPr>
            <w:tcW w:w="2835" w:type="dxa"/>
            <w:tcBorders>
              <w:bottom w:val="single" w:sz="12" w:space="0" w:color="4472C4" w:themeColor="accent1"/>
            </w:tcBorders>
            <w:shd w:val="clear" w:color="auto" w:fill="F2F2F2" w:themeFill="background1" w:themeFillShade="F2"/>
          </w:tcPr>
          <w:p w14:paraId="3F2C4311"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2015C9E8" w14:textId="77777777" w:rsidR="0099555D" w:rsidRDefault="0099555D" w:rsidP="0058464C">
            <w:pPr>
              <w:rPr>
                <w:bCs/>
              </w:rPr>
            </w:pPr>
            <w:r>
              <w:rPr>
                <w:bCs/>
              </w:rPr>
              <w:t>Network hardware</w:t>
            </w:r>
          </w:p>
          <w:p w14:paraId="7EEF7DE1" w14:textId="77777777" w:rsidR="0099555D" w:rsidRDefault="0099555D" w:rsidP="0058464C">
            <w:pPr>
              <w:rPr>
                <w:bCs/>
              </w:rPr>
            </w:pPr>
            <w:r>
              <w:rPr>
                <w:bCs/>
              </w:rPr>
              <w:t>Topologies</w:t>
            </w:r>
          </w:p>
          <w:p w14:paraId="44BD0E35" w14:textId="77777777" w:rsidR="0099555D" w:rsidRDefault="0099555D" w:rsidP="0058464C">
            <w:pPr>
              <w:rPr>
                <w:bCs/>
              </w:rPr>
            </w:pPr>
            <w:r>
              <w:rPr>
                <w:bCs/>
              </w:rPr>
              <w:t>Wired and wireless tech</w:t>
            </w:r>
          </w:p>
          <w:p w14:paraId="23D6EFA2" w14:textId="77777777" w:rsidR="0099555D" w:rsidRDefault="0099555D" w:rsidP="0058464C">
            <w:pPr>
              <w:rPr>
                <w:bCs/>
              </w:rPr>
            </w:pPr>
            <w:r>
              <w:rPr>
                <w:bCs/>
              </w:rPr>
              <w:t>Protocols</w:t>
            </w:r>
          </w:p>
          <w:p w14:paraId="07B3CE4E" w14:textId="77777777" w:rsidR="0099555D" w:rsidRDefault="0099555D" w:rsidP="0058464C">
            <w:pPr>
              <w:rPr>
                <w:bCs/>
              </w:rPr>
            </w:pPr>
            <w:r>
              <w:rPr>
                <w:bCs/>
              </w:rPr>
              <w:t>Threats to networks</w:t>
            </w:r>
          </w:p>
          <w:p w14:paraId="17FE3F82" w14:textId="77777777" w:rsidR="0099555D" w:rsidRPr="00A47C8A" w:rsidRDefault="0099555D" w:rsidP="0058464C">
            <w:pPr>
              <w:rPr>
                <w:bCs/>
              </w:rPr>
            </w:pPr>
          </w:p>
        </w:tc>
        <w:tc>
          <w:tcPr>
            <w:tcW w:w="3118" w:type="dxa"/>
            <w:tcBorders>
              <w:bottom w:val="single" w:sz="12" w:space="0" w:color="4472C4" w:themeColor="accent1"/>
            </w:tcBorders>
            <w:shd w:val="clear" w:color="auto" w:fill="F2F2F2" w:themeFill="background1" w:themeFillShade="F2"/>
          </w:tcPr>
          <w:p w14:paraId="0FD72869" w14:textId="77777777" w:rsidR="0099555D" w:rsidRDefault="0099555D" w:rsidP="0058464C">
            <w:pPr>
              <w:rPr>
                <w:b/>
                <w:bCs/>
              </w:rPr>
            </w:pPr>
            <w:r w:rsidRPr="00032C8E">
              <w:rPr>
                <w:b/>
                <w:bCs/>
              </w:rPr>
              <w:t xml:space="preserve">Key concepts </w:t>
            </w:r>
            <w:r>
              <w:rPr>
                <w:b/>
                <w:bCs/>
              </w:rPr>
              <w:t>and core knowledge:</w:t>
            </w:r>
          </w:p>
          <w:p w14:paraId="4C35F0E0" w14:textId="77777777" w:rsidR="0099555D" w:rsidRDefault="0099555D" w:rsidP="0058464C">
            <w:pPr>
              <w:rPr>
                <w:bCs/>
              </w:rPr>
            </w:pPr>
            <w:r>
              <w:rPr>
                <w:bCs/>
              </w:rPr>
              <w:t>Data Protection Act</w:t>
            </w:r>
          </w:p>
          <w:p w14:paraId="4C66AC13" w14:textId="77777777" w:rsidR="0099555D" w:rsidRDefault="0099555D" w:rsidP="0058464C">
            <w:pPr>
              <w:rPr>
                <w:bCs/>
              </w:rPr>
            </w:pPr>
            <w:r>
              <w:rPr>
                <w:bCs/>
              </w:rPr>
              <w:t>Computer Misuse Act</w:t>
            </w:r>
          </w:p>
          <w:p w14:paraId="19E4218E" w14:textId="77777777" w:rsidR="0099555D" w:rsidRDefault="0099555D" w:rsidP="0058464C">
            <w:pPr>
              <w:rPr>
                <w:bCs/>
              </w:rPr>
            </w:pPr>
            <w:r>
              <w:rPr>
                <w:bCs/>
              </w:rPr>
              <w:t>Copyright Designs and Patents Act</w:t>
            </w:r>
          </w:p>
          <w:p w14:paraId="5FE81774" w14:textId="77777777" w:rsidR="0099555D" w:rsidRDefault="0099555D" w:rsidP="0058464C">
            <w:pPr>
              <w:rPr>
                <w:bCs/>
              </w:rPr>
            </w:pPr>
            <w:r>
              <w:rPr>
                <w:bCs/>
              </w:rPr>
              <w:t>Software licencing</w:t>
            </w:r>
          </w:p>
          <w:p w14:paraId="65D8B94B" w14:textId="77777777" w:rsidR="0099555D" w:rsidRDefault="0099555D" w:rsidP="0058464C">
            <w:pPr>
              <w:rPr>
                <w:bCs/>
              </w:rPr>
            </w:pPr>
          </w:p>
          <w:p w14:paraId="464971A0" w14:textId="77777777" w:rsidR="0099555D" w:rsidRDefault="0099555D" w:rsidP="0058464C"/>
        </w:tc>
        <w:tc>
          <w:tcPr>
            <w:tcW w:w="2977" w:type="dxa"/>
            <w:gridSpan w:val="2"/>
            <w:tcBorders>
              <w:bottom w:val="single" w:sz="12" w:space="0" w:color="4472C4" w:themeColor="accent1"/>
            </w:tcBorders>
            <w:shd w:val="clear" w:color="auto" w:fill="F2F2F2" w:themeFill="background1" w:themeFillShade="F2"/>
          </w:tcPr>
          <w:p w14:paraId="0A98D8E0" w14:textId="77777777" w:rsidR="0099555D" w:rsidRDefault="0099555D" w:rsidP="0058464C">
            <w:pPr>
              <w:rPr>
                <w:b/>
                <w:bCs/>
              </w:rPr>
            </w:pPr>
            <w:r w:rsidRPr="001224F3">
              <w:rPr>
                <w:b/>
                <w:bCs/>
              </w:rPr>
              <w:t>Key concepts</w:t>
            </w:r>
            <w:r>
              <w:rPr>
                <w:b/>
                <w:bCs/>
              </w:rPr>
              <w:t xml:space="preserve"> and core knowledge</w:t>
            </w:r>
            <w:r w:rsidRPr="001224F3">
              <w:rPr>
                <w:b/>
                <w:bCs/>
              </w:rPr>
              <w:t>:</w:t>
            </w:r>
          </w:p>
          <w:p w14:paraId="24C4C35F" w14:textId="77777777" w:rsidR="0099555D" w:rsidRDefault="0099555D" w:rsidP="0058464C">
            <w:r>
              <w:t>Validation and verification</w:t>
            </w:r>
          </w:p>
          <w:p w14:paraId="2B87DD9E" w14:textId="77777777" w:rsidR="0099555D" w:rsidRDefault="0099555D" w:rsidP="0058464C">
            <w:r>
              <w:t>Normal, boundary and erroneous test data</w:t>
            </w:r>
          </w:p>
          <w:p w14:paraId="164DC287" w14:textId="77777777" w:rsidR="0099555D" w:rsidRPr="0011781F" w:rsidRDefault="0099555D" w:rsidP="0058464C">
            <w:r>
              <w:t>IDE tools</w:t>
            </w:r>
          </w:p>
        </w:tc>
        <w:tc>
          <w:tcPr>
            <w:tcW w:w="3332" w:type="dxa"/>
            <w:tcBorders>
              <w:bottom w:val="single" w:sz="12" w:space="0" w:color="4472C4" w:themeColor="accent1"/>
            </w:tcBorders>
            <w:shd w:val="clear" w:color="auto" w:fill="F2F2F2" w:themeFill="background1" w:themeFillShade="F2"/>
          </w:tcPr>
          <w:p w14:paraId="402C7D80" w14:textId="77777777" w:rsidR="0099555D" w:rsidRDefault="0099555D" w:rsidP="0058464C">
            <w:pPr>
              <w:rPr>
                <w:bCs/>
              </w:rPr>
            </w:pPr>
            <w:r w:rsidRPr="00032C8E">
              <w:rPr>
                <w:b/>
                <w:bCs/>
              </w:rPr>
              <w:t xml:space="preserve">Key concepts </w:t>
            </w:r>
            <w:r>
              <w:rPr>
                <w:b/>
                <w:bCs/>
              </w:rPr>
              <w:t>and core knowledge:</w:t>
            </w:r>
          </w:p>
          <w:p w14:paraId="05D763C8" w14:textId="77777777" w:rsidR="0099555D" w:rsidRPr="005D00E0" w:rsidRDefault="0099555D" w:rsidP="0058464C">
            <w:pPr>
              <w:rPr>
                <w:bCs/>
              </w:rPr>
            </w:pPr>
          </w:p>
        </w:tc>
      </w:tr>
      <w:tr w:rsidR="0099555D" w14:paraId="6DAEB599" w14:textId="77777777" w:rsidTr="0058464C">
        <w:trPr>
          <w:trHeight w:val="318"/>
        </w:trPr>
        <w:tc>
          <w:tcPr>
            <w:tcW w:w="15366" w:type="dxa"/>
            <w:gridSpan w:val="6"/>
            <w:tcBorders>
              <w:left w:val="nil"/>
              <w:right w:val="nil"/>
            </w:tcBorders>
          </w:tcPr>
          <w:p w14:paraId="45C9E6F9" w14:textId="77777777" w:rsidR="0099555D" w:rsidRDefault="0099555D" w:rsidP="0058464C">
            <w:pPr>
              <w:rPr>
                <w:b/>
                <w:bCs/>
              </w:rPr>
            </w:pPr>
          </w:p>
        </w:tc>
      </w:tr>
      <w:tr w:rsidR="0099555D" w14:paraId="358DE365" w14:textId="77777777" w:rsidTr="0058464C">
        <w:trPr>
          <w:trHeight w:val="318"/>
        </w:trPr>
        <w:tc>
          <w:tcPr>
            <w:tcW w:w="5939" w:type="dxa"/>
            <w:gridSpan w:val="2"/>
          </w:tcPr>
          <w:p w14:paraId="627991EF" w14:textId="77777777" w:rsidR="0099555D" w:rsidRDefault="0099555D" w:rsidP="0058464C">
            <w:pPr>
              <w:rPr>
                <w:b/>
                <w:bCs/>
              </w:rPr>
            </w:pPr>
            <w:r>
              <w:rPr>
                <w:b/>
                <w:bCs/>
              </w:rPr>
              <w:t>SMSC Opportunities (including evidence of British Values)</w:t>
            </w:r>
          </w:p>
        </w:tc>
        <w:tc>
          <w:tcPr>
            <w:tcW w:w="4394" w:type="dxa"/>
            <w:gridSpan w:val="2"/>
          </w:tcPr>
          <w:p w14:paraId="6CE078A1" w14:textId="77777777" w:rsidR="0099555D" w:rsidRDefault="0099555D" w:rsidP="0058464C">
            <w:pPr>
              <w:rPr>
                <w:b/>
                <w:bCs/>
              </w:rPr>
            </w:pPr>
            <w:r w:rsidRPr="005A067A">
              <w:rPr>
                <w:b/>
                <w:bCs/>
              </w:rPr>
              <w:t>Out of classroom opportunities</w:t>
            </w:r>
          </w:p>
        </w:tc>
        <w:tc>
          <w:tcPr>
            <w:tcW w:w="5033" w:type="dxa"/>
            <w:gridSpan w:val="2"/>
          </w:tcPr>
          <w:p w14:paraId="7A80AD86" w14:textId="77777777" w:rsidR="0099555D" w:rsidRDefault="0099555D" w:rsidP="0058464C">
            <w:pPr>
              <w:rPr>
                <w:b/>
                <w:bCs/>
              </w:rPr>
            </w:pPr>
            <w:r w:rsidRPr="005A067A">
              <w:rPr>
                <w:b/>
                <w:bCs/>
              </w:rPr>
              <w:t xml:space="preserve">Assessment </w:t>
            </w:r>
            <w:r>
              <w:rPr>
                <w:b/>
                <w:bCs/>
              </w:rPr>
              <w:t xml:space="preserve">opportunities </w:t>
            </w:r>
          </w:p>
        </w:tc>
      </w:tr>
      <w:tr w:rsidR="0099555D" w14:paraId="66D810C8" w14:textId="77777777" w:rsidTr="0058464C">
        <w:trPr>
          <w:trHeight w:val="318"/>
        </w:trPr>
        <w:tc>
          <w:tcPr>
            <w:tcW w:w="5939" w:type="dxa"/>
            <w:gridSpan w:val="2"/>
          </w:tcPr>
          <w:p w14:paraId="1F595AF5" w14:textId="77777777" w:rsidR="0099555D" w:rsidRDefault="0099555D" w:rsidP="0058464C">
            <w:pPr>
              <w:rPr>
                <w:iCs/>
              </w:rPr>
            </w:pPr>
            <w:r>
              <w:rPr>
                <w:iCs/>
              </w:rPr>
              <w:t>Computer misuse, data protection and legal issues</w:t>
            </w:r>
          </w:p>
          <w:p w14:paraId="4203247F" w14:textId="77777777" w:rsidR="0099555D" w:rsidRPr="00470CA3" w:rsidRDefault="0099555D" w:rsidP="0058464C">
            <w:pPr>
              <w:rPr>
                <w:iCs/>
              </w:rPr>
            </w:pPr>
          </w:p>
        </w:tc>
        <w:tc>
          <w:tcPr>
            <w:tcW w:w="4394" w:type="dxa"/>
            <w:gridSpan w:val="2"/>
          </w:tcPr>
          <w:p w14:paraId="0D9BFE85" w14:textId="77777777" w:rsidR="0099555D" w:rsidRPr="00314E31" w:rsidRDefault="0099555D" w:rsidP="0058464C">
            <w:pPr>
              <w:rPr>
                <w:bCs/>
              </w:rPr>
            </w:pPr>
            <w:r>
              <w:rPr>
                <w:bCs/>
              </w:rPr>
              <w:t>BEBRAS problem solving competition is the curriculum challenge - November</w:t>
            </w:r>
          </w:p>
        </w:tc>
        <w:tc>
          <w:tcPr>
            <w:tcW w:w="5033" w:type="dxa"/>
            <w:gridSpan w:val="2"/>
          </w:tcPr>
          <w:p w14:paraId="347FFAC0" w14:textId="77777777" w:rsidR="0099555D" w:rsidRDefault="0099555D" w:rsidP="0058464C">
            <w:pPr>
              <w:rPr>
                <w:bCs/>
              </w:rPr>
            </w:pPr>
            <w:r>
              <w:rPr>
                <w:bCs/>
              </w:rPr>
              <w:t>Unit test after each topic</w:t>
            </w:r>
          </w:p>
          <w:p w14:paraId="2CC367B3" w14:textId="77777777" w:rsidR="0099555D" w:rsidRDefault="0099555D" w:rsidP="0058464C">
            <w:pPr>
              <w:rPr>
                <w:bCs/>
              </w:rPr>
            </w:pPr>
            <w:r>
              <w:rPr>
                <w:bCs/>
              </w:rPr>
              <w:t xml:space="preserve">Team quizzes </w:t>
            </w:r>
          </w:p>
          <w:p w14:paraId="5F6E1099" w14:textId="77777777" w:rsidR="0099555D" w:rsidRDefault="0099555D" w:rsidP="0058464C">
            <w:pPr>
              <w:rPr>
                <w:bCs/>
              </w:rPr>
            </w:pPr>
            <w:r>
              <w:rPr>
                <w:bCs/>
              </w:rPr>
              <w:t>Online quizzes</w:t>
            </w:r>
          </w:p>
          <w:p w14:paraId="1C7F9DDE" w14:textId="77777777" w:rsidR="0099555D" w:rsidRPr="00680758" w:rsidRDefault="0099555D" w:rsidP="0058464C">
            <w:pPr>
              <w:rPr>
                <w:bCs/>
              </w:rPr>
            </w:pPr>
            <w:r>
              <w:rPr>
                <w:bCs/>
              </w:rPr>
              <w:t>PPE exam term 6</w:t>
            </w:r>
          </w:p>
        </w:tc>
      </w:tr>
    </w:tbl>
    <w:p w14:paraId="0A08BF45" w14:textId="77777777" w:rsidR="0099555D" w:rsidRDefault="0099555D" w:rsidP="0099555D">
      <w:r>
        <w:rPr>
          <w:noProof/>
        </w:rPr>
        <w:drawing>
          <wp:anchor distT="0" distB="0" distL="114300" distR="114300" simplePos="0" relativeHeight="251674624" behindDoc="1" locked="0" layoutInCell="1" allowOverlap="1" wp14:anchorId="0C9E8227" wp14:editId="37F3BB9B">
            <wp:simplePos x="0" y="0"/>
            <wp:positionH relativeFrom="column">
              <wp:posOffset>8610600</wp:posOffset>
            </wp:positionH>
            <wp:positionV relativeFrom="paragraph">
              <wp:posOffset>0</wp:posOffset>
            </wp:positionV>
            <wp:extent cx="1165860" cy="800100"/>
            <wp:effectExtent l="0" t="0" r="0" b="0"/>
            <wp:wrapTight wrapText="bothSides">
              <wp:wrapPolygon edited="0">
                <wp:start x="0" y="0"/>
                <wp:lineTo x="0" y="21086"/>
                <wp:lineTo x="21176" y="21086"/>
                <wp:lineTo x="21176" y="0"/>
                <wp:lineTo x="0" y="0"/>
              </wp:wrapPolygon>
            </wp:wrapTight>
            <wp:docPr id="507883760" name="Picture 50788376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3600" behindDoc="1" locked="0" layoutInCell="1" allowOverlap="1" wp14:anchorId="1C70EDF2" wp14:editId="33651F14">
            <wp:simplePos x="0" y="0"/>
            <wp:positionH relativeFrom="column">
              <wp:posOffset>31750</wp:posOffset>
            </wp:positionH>
            <wp:positionV relativeFrom="paragraph">
              <wp:posOffset>-196850</wp:posOffset>
            </wp:positionV>
            <wp:extent cx="679450" cy="679450"/>
            <wp:effectExtent l="0" t="0" r="6350" b="6350"/>
            <wp:wrapNone/>
            <wp:docPr id="29058417" name="Picture 2905841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4D4D796A" w14:textId="77777777" w:rsidR="0099555D" w:rsidRPr="0099555D" w:rsidRDefault="0099555D" w:rsidP="0099555D"/>
    <w:p w14:paraId="62C99E71" w14:textId="77777777" w:rsidR="0099555D" w:rsidRPr="0099555D" w:rsidRDefault="0099555D" w:rsidP="0099555D"/>
    <w:p w14:paraId="31695B8A" w14:textId="77777777" w:rsidR="0099555D" w:rsidRPr="0099555D" w:rsidRDefault="0099555D" w:rsidP="0099555D"/>
    <w:sectPr w:rsidR="0099555D" w:rsidRPr="0099555D"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11781F"/>
    <w:rsid w:val="001224F3"/>
    <w:rsid w:val="001F230A"/>
    <w:rsid w:val="002010AB"/>
    <w:rsid w:val="00314E31"/>
    <w:rsid w:val="00334438"/>
    <w:rsid w:val="00431CA8"/>
    <w:rsid w:val="00540D47"/>
    <w:rsid w:val="005D00E0"/>
    <w:rsid w:val="00652493"/>
    <w:rsid w:val="006F18AC"/>
    <w:rsid w:val="006F3636"/>
    <w:rsid w:val="007363DE"/>
    <w:rsid w:val="0088768F"/>
    <w:rsid w:val="00910F95"/>
    <w:rsid w:val="0099308A"/>
    <w:rsid w:val="0099555D"/>
    <w:rsid w:val="00A43ADB"/>
    <w:rsid w:val="00A47C8A"/>
    <w:rsid w:val="00A63D92"/>
    <w:rsid w:val="00B14456"/>
    <w:rsid w:val="00D230F7"/>
    <w:rsid w:val="00DE47DD"/>
    <w:rsid w:val="00E03AF6"/>
    <w:rsid w:val="00F12FE7"/>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31CA8"/>
  </w:style>
  <w:style w:type="character" w:customStyle="1" w:styleId="eop">
    <w:name w:val="eop"/>
    <w:basedOn w:val="DefaultParagraphFont"/>
    <w:rsid w:val="0043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6" ma:contentTypeDescription="Create a new document." ma:contentTypeScope="" ma:versionID="5502c64b4aa31a3580a62a70fd142ae1">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bc1bc090ee5e874cd78ebf5fdf2eb465"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2.xml><?xml version="1.0" encoding="utf-8"?>
<ds:datastoreItem xmlns:ds="http://schemas.openxmlformats.org/officeDocument/2006/customXml" ds:itemID="{5C27E6F3-6B55-4A51-8A7C-763D76B55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2024-09-25T19:29:00Z</dcterms:created>
  <dcterms:modified xsi:type="dcterms:W3CDTF">2024-09-25T19:29:00Z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y fmtid="{D5CDD505-2E9C-101B-9397-08002B2CF9AE}" pid="3" name="Staff Category">
    <vt:lpwstr/>
  </property>
</Properties>
</file>