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F230A" w14:paraId="109A03B3" w14:textId="77777777" w:rsidTr="001F230A">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1EC482E" w14:textId="40546A83" w:rsidR="001F230A" w:rsidRPr="00910F95" w:rsidRDefault="001F230A" w:rsidP="001F230A">
            <w:pPr>
              <w:jc w:val="center"/>
              <w:rPr>
                <w:sz w:val="56"/>
                <w:szCs w:val="56"/>
              </w:rPr>
            </w:pPr>
            <w:r w:rsidRPr="00910F95">
              <w:rPr>
                <w:color w:val="0070C0"/>
                <w:sz w:val="56"/>
                <w:szCs w:val="56"/>
              </w:rPr>
              <w:t xml:space="preserve">Subject </w:t>
            </w:r>
            <w:r w:rsidR="00910F95">
              <w:rPr>
                <w:color w:val="0070C0"/>
                <w:sz w:val="56"/>
                <w:szCs w:val="56"/>
              </w:rPr>
              <w:t>C</w:t>
            </w:r>
            <w:r w:rsidRPr="00910F95">
              <w:rPr>
                <w:color w:val="0070C0"/>
                <w:sz w:val="56"/>
                <w:szCs w:val="56"/>
              </w:rPr>
              <w:t>urriculum Overview</w:t>
            </w:r>
            <w:r w:rsidR="00B9455B">
              <w:rPr>
                <w:color w:val="0070C0"/>
                <w:sz w:val="56"/>
                <w:szCs w:val="56"/>
              </w:rPr>
              <w:t>: Economics</w:t>
            </w:r>
          </w:p>
        </w:tc>
      </w:tr>
    </w:tbl>
    <w:tbl>
      <w:tblPr>
        <w:tblStyle w:val="TableGrid"/>
        <w:tblpPr w:leftFromText="180" w:rightFromText="180" w:vertAnchor="text" w:horzAnchor="margin" w:tblpY="901"/>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37"/>
        <w:gridCol w:w="2268"/>
        <w:gridCol w:w="2551"/>
        <w:gridCol w:w="2694"/>
        <w:gridCol w:w="283"/>
        <w:gridCol w:w="2471"/>
        <w:gridCol w:w="2561"/>
      </w:tblGrid>
      <w:tr w:rsidR="0088768F" w14:paraId="35BB6FBD" w14:textId="77777777" w:rsidTr="0049588E">
        <w:trPr>
          <w:trHeight w:val="318"/>
        </w:trPr>
        <w:tc>
          <w:tcPr>
            <w:tcW w:w="7356" w:type="dxa"/>
            <w:gridSpan w:val="3"/>
            <w:tcBorders>
              <w:bottom w:val="single" w:sz="12" w:space="0" w:color="4472C4" w:themeColor="accent1"/>
            </w:tcBorders>
          </w:tcPr>
          <w:p w14:paraId="040BCC0E" w14:textId="50E7AB79" w:rsidR="0088768F" w:rsidRDefault="0088768F" w:rsidP="0088768F">
            <w:r w:rsidRPr="001716A5">
              <w:rPr>
                <w:b/>
                <w:bCs/>
              </w:rPr>
              <w:t>Subject:</w:t>
            </w:r>
            <w:r>
              <w:rPr>
                <w:b/>
                <w:bCs/>
              </w:rPr>
              <w:t xml:space="preserve"> </w:t>
            </w:r>
            <w:r w:rsidR="00953633">
              <w:rPr>
                <w:b/>
                <w:bCs/>
              </w:rPr>
              <w:t>Economics</w:t>
            </w:r>
          </w:p>
        </w:tc>
        <w:tc>
          <w:tcPr>
            <w:tcW w:w="8009" w:type="dxa"/>
            <w:gridSpan w:val="4"/>
            <w:tcBorders>
              <w:bottom w:val="single" w:sz="12" w:space="0" w:color="4472C4" w:themeColor="accent1"/>
            </w:tcBorders>
          </w:tcPr>
          <w:p w14:paraId="539FD501" w14:textId="1556585F" w:rsidR="0088768F" w:rsidRDefault="0088768F" w:rsidP="0088768F">
            <w:r w:rsidRPr="001716A5">
              <w:rPr>
                <w:b/>
                <w:bCs/>
              </w:rPr>
              <w:t>Year</w:t>
            </w:r>
            <w:r>
              <w:t xml:space="preserve">: Year </w:t>
            </w:r>
            <w:r w:rsidR="003311BF">
              <w:t>1</w:t>
            </w:r>
            <w:r w:rsidR="006A3429">
              <w:t>2</w:t>
            </w:r>
          </w:p>
        </w:tc>
      </w:tr>
      <w:tr w:rsidR="0088768F" w14:paraId="77DF817D" w14:textId="77777777" w:rsidTr="0088768F">
        <w:trPr>
          <w:trHeight w:val="318"/>
        </w:trPr>
        <w:tc>
          <w:tcPr>
            <w:tcW w:w="15365" w:type="dxa"/>
            <w:gridSpan w:val="7"/>
            <w:tcBorders>
              <w:left w:val="nil"/>
              <w:right w:val="nil"/>
            </w:tcBorders>
          </w:tcPr>
          <w:p w14:paraId="72BA8078" w14:textId="77777777" w:rsidR="0088768F" w:rsidRPr="001716A5" w:rsidRDefault="0088768F" w:rsidP="0088768F">
            <w:pPr>
              <w:rPr>
                <w:b/>
                <w:bCs/>
              </w:rPr>
            </w:pPr>
          </w:p>
        </w:tc>
      </w:tr>
      <w:tr w:rsidR="00190C4B" w14:paraId="449BA26F" w14:textId="77777777" w:rsidTr="0049588E">
        <w:trPr>
          <w:trHeight w:val="318"/>
        </w:trPr>
        <w:tc>
          <w:tcPr>
            <w:tcW w:w="2537" w:type="dxa"/>
            <w:shd w:val="clear" w:color="auto" w:fill="F2F2F2" w:themeFill="background1" w:themeFillShade="F2"/>
          </w:tcPr>
          <w:p w14:paraId="54778907" w14:textId="16ED199F" w:rsidR="0088768F" w:rsidRDefault="0088768F" w:rsidP="0088768F">
            <w:r w:rsidRPr="001716A5">
              <w:rPr>
                <w:b/>
                <w:bCs/>
              </w:rPr>
              <w:t xml:space="preserve">Topic </w:t>
            </w:r>
            <w:r w:rsidR="005E0421" w:rsidRPr="001716A5">
              <w:rPr>
                <w:b/>
                <w:bCs/>
              </w:rPr>
              <w:t>1</w:t>
            </w:r>
            <w:r w:rsidR="005E0421">
              <w:t>:</w:t>
            </w:r>
            <w:r w:rsidR="005E0421" w:rsidRPr="00A20F7D">
              <w:t xml:space="preserve"> </w:t>
            </w:r>
            <w:r w:rsidR="00842704">
              <w:t xml:space="preserve"> What is n</w:t>
            </w:r>
            <w:r w:rsidR="00842704" w:rsidRPr="00842704">
              <w:t>ature of economics</w:t>
            </w:r>
            <w:r w:rsidR="00842704">
              <w:t>?</w:t>
            </w:r>
          </w:p>
        </w:tc>
        <w:tc>
          <w:tcPr>
            <w:tcW w:w="2268" w:type="dxa"/>
          </w:tcPr>
          <w:p w14:paraId="08D0ABAF" w14:textId="6FF5F0D7" w:rsidR="0088768F" w:rsidRDefault="0088768F" w:rsidP="0088768F">
            <w:r w:rsidRPr="001716A5">
              <w:rPr>
                <w:b/>
                <w:bCs/>
              </w:rPr>
              <w:t>Topic 2</w:t>
            </w:r>
            <w:r>
              <w:t xml:space="preserve">: </w:t>
            </w:r>
            <w:r w:rsidR="00EB1D74">
              <w:t xml:space="preserve"> </w:t>
            </w:r>
            <w:r w:rsidR="00D46C06">
              <w:t xml:space="preserve"> </w:t>
            </w:r>
            <w:r w:rsidR="00061A23">
              <w:t xml:space="preserve"> What is market failure?</w:t>
            </w:r>
          </w:p>
        </w:tc>
        <w:tc>
          <w:tcPr>
            <w:tcW w:w="2551" w:type="dxa"/>
            <w:shd w:val="clear" w:color="auto" w:fill="F2F2F2" w:themeFill="background1" w:themeFillShade="F2"/>
          </w:tcPr>
          <w:p w14:paraId="48571FC2" w14:textId="4FBF78EA" w:rsidR="0088768F" w:rsidRDefault="0088768F" w:rsidP="0088768F">
            <w:r w:rsidRPr="001716A5">
              <w:rPr>
                <w:b/>
                <w:bCs/>
              </w:rPr>
              <w:t>Topic 3</w:t>
            </w:r>
            <w:r w:rsidR="00C9149F">
              <w:rPr>
                <w:b/>
                <w:bCs/>
              </w:rPr>
              <w:t xml:space="preserve">: </w:t>
            </w:r>
            <w:r w:rsidR="00190C4B">
              <w:t xml:space="preserve"> What is government intervention? </w:t>
            </w:r>
            <w:r w:rsidR="00C9149F">
              <w:t xml:space="preserve"> </w:t>
            </w:r>
            <w:r w:rsidR="00E913B7">
              <w:t xml:space="preserve"> </w:t>
            </w:r>
          </w:p>
        </w:tc>
        <w:tc>
          <w:tcPr>
            <w:tcW w:w="2694" w:type="dxa"/>
          </w:tcPr>
          <w:p w14:paraId="516A1E62" w14:textId="3794123C" w:rsidR="0088768F" w:rsidRDefault="0088768F" w:rsidP="0088768F">
            <w:r w:rsidRPr="001716A5">
              <w:rPr>
                <w:b/>
                <w:bCs/>
              </w:rPr>
              <w:t>Topic 4</w:t>
            </w:r>
            <w:r w:rsidR="00C9149F">
              <w:rPr>
                <w:b/>
                <w:bCs/>
              </w:rPr>
              <w:t>:</w:t>
            </w:r>
            <w:r w:rsidR="00066FB2">
              <w:t xml:space="preserve"> </w:t>
            </w:r>
            <w:r w:rsidR="0056440B">
              <w:t xml:space="preserve"> Measures of economic performance</w:t>
            </w:r>
          </w:p>
        </w:tc>
        <w:tc>
          <w:tcPr>
            <w:tcW w:w="2754" w:type="dxa"/>
            <w:gridSpan w:val="2"/>
            <w:shd w:val="clear" w:color="auto" w:fill="F2F2F2" w:themeFill="background1" w:themeFillShade="F2"/>
          </w:tcPr>
          <w:p w14:paraId="6F1C6553" w14:textId="6340D575" w:rsidR="0088768F" w:rsidRDefault="0088768F" w:rsidP="0088768F">
            <w:r w:rsidRPr="001716A5">
              <w:rPr>
                <w:b/>
                <w:bCs/>
              </w:rPr>
              <w:t>Topic 5</w:t>
            </w:r>
            <w:r>
              <w:t>:</w:t>
            </w:r>
            <w:r>
              <w:rPr>
                <w:rFonts w:ascii="Calibri" w:hAnsi="Calibri" w:cs="Calibri"/>
                <w:b/>
                <w:bCs/>
                <w:color w:val="000000"/>
                <w:shd w:val="clear" w:color="auto" w:fill="FFFFFF"/>
              </w:rPr>
              <w:t xml:space="preserve"> </w:t>
            </w:r>
            <w:r w:rsidR="00066FB2" w:rsidRPr="00066FB2">
              <w:t xml:space="preserve"> </w:t>
            </w:r>
            <w:r w:rsidR="000F3589" w:rsidRPr="000F3589">
              <w:t xml:space="preserve"> </w:t>
            </w:r>
            <w:r w:rsidR="00E2652D">
              <w:t xml:space="preserve"> Macroeconomic objectives and policies</w:t>
            </w:r>
          </w:p>
        </w:tc>
        <w:tc>
          <w:tcPr>
            <w:tcW w:w="2561" w:type="dxa"/>
          </w:tcPr>
          <w:p w14:paraId="2F68052F" w14:textId="4D7AC1F2" w:rsidR="0088768F" w:rsidRDefault="0006696D" w:rsidP="0088768F">
            <w:r w:rsidRPr="0006696D">
              <w:rPr>
                <w:b/>
              </w:rPr>
              <w:t>Topic 6:</w:t>
            </w:r>
            <w:r w:rsidR="002934B0">
              <w:t xml:space="preserve"> </w:t>
            </w:r>
            <w:r w:rsidR="002934B0" w:rsidRPr="002934B0">
              <w:rPr>
                <w:b/>
              </w:rPr>
              <w:t xml:space="preserve">Business growth </w:t>
            </w:r>
            <w:r>
              <w:t xml:space="preserve">  </w:t>
            </w:r>
            <w:r w:rsidR="00D46C06" w:rsidRPr="00D46C06">
              <w:t xml:space="preserve"> </w:t>
            </w:r>
          </w:p>
        </w:tc>
      </w:tr>
      <w:tr w:rsidR="00190C4B" w14:paraId="3AEDAF98" w14:textId="77777777" w:rsidTr="0049588E">
        <w:trPr>
          <w:trHeight w:val="318"/>
        </w:trPr>
        <w:tc>
          <w:tcPr>
            <w:tcW w:w="2537" w:type="dxa"/>
            <w:shd w:val="clear" w:color="auto" w:fill="F2F2F2" w:themeFill="background1" w:themeFillShade="F2"/>
          </w:tcPr>
          <w:p w14:paraId="21B3454E" w14:textId="668D6803" w:rsidR="0088768F" w:rsidRPr="001716A5" w:rsidRDefault="0088768F" w:rsidP="0088768F">
            <w:pPr>
              <w:rPr>
                <w:i/>
                <w:iCs/>
              </w:rPr>
            </w:pPr>
            <w:r w:rsidRPr="001716A5">
              <w:rPr>
                <w:b/>
                <w:bCs/>
              </w:rPr>
              <w:t>Duration</w:t>
            </w:r>
            <w:r>
              <w:t xml:space="preserve">: </w:t>
            </w:r>
            <w:r w:rsidR="00447BD0">
              <w:t>Term 1</w:t>
            </w:r>
          </w:p>
        </w:tc>
        <w:tc>
          <w:tcPr>
            <w:tcW w:w="2268" w:type="dxa"/>
          </w:tcPr>
          <w:p w14:paraId="75769806" w14:textId="2CA07C04" w:rsidR="0088768F" w:rsidRDefault="0088768F" w:rsidP="0088768F">
            <w:r w:rsidRPr="001716A5">
              <w:rPr>
                <w:b/>
                <w:bCs/>
              </w:rPr>
              <w:t>Duration</w:t>
            </w:r>
            <w:r>
              <w:t xml:space="preserve">: </w:t>
            </w:r>
            <w:r w:rsidR="00447BD0">
              <w:t>Term 2</w:t>
            </w:r>
          </w:p>
        </w:tc>
        <w:tc>
          <w:tcPr>
            <w:tcW w:w="2551" w:type="dxa"/>
            <w:shd w:val="clear" w:color="auto" w:fill="F2F2F2" w:themeFill="background1" w:themeFillShade="F2"/>
          </w:tcPr>
          <w:p w14:paraId="61B32473" w14:textId="3782FAA6" w:rsidR="0088768F" w:rsidRDefault="0088768F" w:rsidP="0088768F">
            <w:r w:rsidRPr="001716A5">
              <w:rPr>
                <w:b/>
                <w:bCs/>
              </w:rPr>
              <w:t>Duration</w:t>
            </w:r>
            <w:r>
              <w:t xml:space="preserve">: </w:t>
            </w:r>
            <w:r w:rsidR="00447BD0">
              <w:t>Term 3</w:t>
            </w:r>
          </w:p>
        </w:tc>
        <w:tc>
          <w:tcPr>
            <w:tcW w:w="2694" w:type="dxa"/>
          </w:tcPr>
          <w:p w14:paraId="308A3CCD" w14:textId="01DE3F5A" w:rsidR="0088768F" w:rsidRDefault="0088768F" w:rsidP="0088768F">
            <w:r w:rsidRPr="001716A5">
              <w:rPr>
                <w:b/>
                <w:bCs/>
              </w:rPr>
              <w:t>Duration</w:t>
            </w:r>
            <w:r>
              <w:t xml:space="preserve">: </w:t>
            </w:r>
            <w:r w:rsidR="00447BD0">
              <w:t>Term 4</w:t>
            </w:r>
          </w:p>
        </w:tc>
        <w:tc>
          <w:tcPr>
            <w:tcW w:w="2754" w:type="dxa"/>
            <w:gridSpan w:val="2"/>
            <w:shd w:val="clear" w:color="auto" w:fill="F2F2F2" w:themeFill="background1" w:themeFillShade="F2"/>
          </w:tcPr>
          <w:p w14:paraId="424B42F7" w14:textId="62153FAF" w:rsidR="0088768F" w:rsidRDefault="0088768F" w:rsidP="0088768F">
            <w:r w:rsidRPr="001716A5">
              <w:rPr>
                <w:b/>
                <w:bCs/>
              </w:rPr>
              <w:t>Duration</w:t>
            </w:r>
            <w:r>
              <w:t xml:space="preserve">: </w:t>
            </w:r>
            <w:r w:rsidR="00447BD0">
              <w:t>Term5</w:t>
            </w:r>
          </w:p>
        </w:tc>
        <w:tc>
          <w:tcPr>
            <w:tcW w:w="2561" w:type="dxa"/>
          </w:tcPr>
          <w:p w14:paraId="5C54C3F0" w14:textId="3F66486A" w:rsidR="0088768F" w:rsidRDefault="00F469E4" w:rsidP="0088768F">
            <w:r w:rsidRPr="00F469E4">
              <w:t xml:space="preserve">Duration: </w:t>
            </w:r>
            <w:r w:rsidR="00447BD0">
              <w:t>Term 6</w:t>
            </w:r>
          </w:p>
        </w:tc>
      </w:tr>
      <w:tr w:rsidR="00190C4B" w14:paraId="45F8585D" w14:textId="77777777" w:rsidTr="0049588E">
        <w:trPr>
          <w:trHeight w:val="2836"/>
        </w:trPr>
        <w:tc>
          <w:tcPr>
            <w:tcW w:w="2537" w:type="dxa"/>
            <w:tcBorders>
              <w:bottom w:val="single" w:sz="12" w:space="0" w:color="4472C4" w:themeColor="accent1"/>
            </w:tcBorders>
            <w:shd w:val="clear" w:color="auto" w:fill="F2F2F2" w:themeFill="background1" w:themeFillShade="F2"/>
          </w:tcPr>
          <w:p w14:paraId="4B763927" w14:textId="7B990614" w:rsidR="0088768F" w:rsidRPr="002A7B20" w:rsidRDefault="0088768F" w:rsidP="002A7B20">
            <w:pPr>
              <w:rPr>
                <w:rFonts w:ascii="Arial" w:hAnsi="Arial" w:cs="Arial"/>
              </w:rPr>
            </w:pPr>
            <w:r w:rsidRPr="001716A5">
              <w:rPr>
                <w:b/>
                <w:bCs/>
              </w:rPr>
              <w:t>Content</w:t>
            </w:r>
            <w:r w:rsidR="00791D28">
              <w:rPr>
                <w:b/>
                <w:bCs/>
              </w:rPr>
              <w:t>:</w:t>
            </w:r>
            <w:r w:rsidR="00791D28">
              <w:t xml:space="preserve"> </w:t>
            </w:r>
            <w:r w:rsidR="00A20F7D">
              <w:t xml:space="preserve"> </w:t>
            </w:r>
            <w:r w:rsidR="00842704">
              <w:t xml:space="preserve"> Focuses on the Nature of Economics and introduces students to the need to make assumptions and use ceteris paribus assumption in building models. </w:t>
            </w:r>
          </w:p>
        </w:tc>
        <w:tc>
          <w:tcPr>
            <w:tcW w:w="2268" w:type="dxa"/>
            <w:tcBorders>
              <w:bottom w:val="single" w:sz="12" w:space="0" w:color="4472C4" w:themeColor="accent1"/>
            </w:tcBorders>
          </w:tcPr>
          <w:p w14:paraId="117B6C54" w14:textId="470EA1EA" w:rsidR="0088768F" w:rsidRPr="001716A5" w:rsidRDefault="00BD4BD1" w:rsidP="00BD4BD1">
            <w:pPr>
              <w:rPr>
                <w:b/>
                <w:bCs/>
              </w:rPr>
            </w:pPr>
            <w:r w:rsidRPr="00BD4BD1">
              <w:rPr>
                <w:b/>
                <w:bCs/>
              </w:rPr>
              <w:t xml:space="preserve">Content: </w:t>
            </w:r>
            <w:r w:rsidR="00061A23">
              <w:rPr>
                <w:b/>
                <w:bCs/>
              </w:rPr>
              <w:t>F</w:t>
            </w:r>
            <w:r w:rsidR="00842704">
              <w:t>ocuses on market failures and why they might occur – students need to be aware of a range of examples and be able to explain and evaluate with the use of complex diagrammatic analyses</w:t>
            </w:r>
          </w:p>
        </w:tc>
        <w:tc>
          <w:tcPr>
            <w:tcW w:w="2551" w:type="dxa"/>
            <w:tcBorders>
              <w:bottom w:val="single" w:sz="12" w:space="0" w:color="4472C4" w:themeColor="accent1"/>
            </w:tcBorders>
            <w:shd w:val="clear" w:color="auto" w:fill="F2F2F2" w:themeFill="background1" w:themeFillShade="F2"/>
          </w:tcPr>
          <w:p w14:paraId="46F7A037" w14:textId="7167A11E" w:rsidR="0088768F" w:rsidRPr="00F11620" w:rsidRDefault="00C9149F" w:rsidP="00F11620">
            <w:pPr>
              <w:rPr>
                <w:rFonts w:ascii="Calibri" w:hAnsi="Calibri" w:cs="Calibri"/>
                <w:color w:val="000000"/>
                <w:shd w:val="clear" w:color="auto" w:fill="FFFFFF"/>
              </w:rPr>
            </w:pPr>
            <w:r w:rsidRPr="001716A5">
              <w:rPr>
                <w:b/>
                <w:bCs/>
              </w:rPr>
              <w:t>Content</w:t>
            </w:r>
            <w:r w:rsidR="00190C4B">
              <w:t xml:space="preserve"> focuses on Government intervention in markets and uses a range of diagrams across a range of contexts. It also acknowledges how governments can fail in various markets</w:t>
            </w:r>
            <w:r w:rsidR="00190C4B">
              <w:rPr>
                <w:b/>
                <w:bCs/>
              </w:rPr>
              <w:t xml:space="preserve"> </w:t>
            </w:r>
          </w:p>
        </w:tc>
        <w:tc>
          <w:tcPr>
            <w:tcW w:w="2694" w:type="dxa"/>
            <w:tcBorders>
              <w:bottom w:val="single" w:sz="12" w:space="0" w:color="4472C4" w:themeColor="accent1"/>
            </w:tcBorders>
          </w:tcPr>
          <w:p w14:paraId="15CCB7D1" w14:textId="63959004" w:rsidR="006A3429" w:rsidRPr="000B72C8" w:rsidRDefault="007B41A8" w:rsidP="006A3429">
            <w:pPr>
              <w:rPr>
                <w:rFonts w:ascii="Calibri" w:hAnsi="Calibri" w:cs="Calibri"/>
                <w:color w:val="000000"/>
                <w:shd w:val="clear" w:color="auto" w:fill="FFFFFF"/>
              </w:rPr>
            </w:pPr>
            <w:r w:rsidRPr="001716A5">
              <w:rPr>
                <w:b/>
                <w:bCs/>
              </w:rPr>
              <w:t>Content</w:t>
            </w:r>
            <w:r>
              <w:t xml:space="preserve">: </w:t>
            </w:r>
            <w:r w:rsidR="0056440B" w:rsidRPr="0056440B">
              <w:t>Introduces the key measures of economic performance and the main instruments of economic policy primarily in a UK context.  Also, focuses on Aggregate Demand (AD); the characteristics of each of its components in detail.</w:t>
            </w:r>
          </w:p>
          <w:p w14:paraId="24CA45AF" w14:textId="35A6BE9E" w:rsidR="0088768F" w:rsidRPr="000B72C8" w:rsidRDefault="0088768F" w:rsidP="000B72C8">
            <w:pPr>
              <w:rPr>
                <w:rFonts w:ascii="Calibri" w:hAnsi="Calibri" w:cs="Calibri"/>
                <w:color w:val="000000"/>
                <w:shd w:val="clear" w:color="auto" w:fill="FFFFFF"/>
              </w:rPr>
            </w:pPr>
          </w:p>
        </w:tc>
        <w:tc>
          <w:tcPr>
            <w:tcW w:w="2754" w:type="dxa"/>
            <w:gridSpan w:val="2"/>
            <w:tcBorders>
              <w:bottom w:val="single" w:sz="12" w:space="0" w:color="4472C4" w:themeColor="accent1"/>
            </w:tcBorders>
            <w:shd w:val="clear" w:color="auto" w:fill="F2F2F2" w:themeFill="background1" w:themeFillShade="F2"/>
          </w:tcPr>
          <w:p w14:paraId="7EE00D08" w14:textId="522E46A6" w:rsidR="0088768F" w:rsidRPr="001716A5" w:rsidRDefault="0088768F" w:rsidP="005002D4">
            <w:pPr>
              <w:rPr>
                <w:b/>
                <w:bCs/>
              </w:rPr>
            </w:pPr>
            <w:r w:rsidRPr="001716A5">
              <w:rPr>
                <w:b/>
                <w:bCs/>
              </w:rPr>
              <w:t>Content</w:t>
            </w:r>
            <w:r w:rsidR="00BD4BD1">
              <w:rPr>
                <w:b/>
                <w:bCs/>
              </w:rPr>
              <w:t>:</w:t>
            </w:r>
            <w:r w:rsidR="00BD4BD1" w:rsidRPr="00BD4BD1">
              <w:t xml:space="preserve"> </w:t>
            </w:r>
            <w:r w:rsidR="00190C4B">
              <w:t xml:space="preserve"> Focuses on Economic growth which links back and ensures review of measures of economic performance. Focuses on</w:t>
            </w:r>
            <w:r w:rsidR="0049588E">
              <w:t xml:space="preserve"> </w:t>
            </w:r>
            <w:r w:rsidR="00190C4B">
              <w:t xml:space="preserve">macroeconomic objectives and policy is a welcome formalisation of topics familiar through current economic news throughout the course. </w:t>
            </w:r>
            <w:r w:rsidR="00EC40F7">
              <w:t xml:space="preserve"> </w:t>
            </w:r>
          </w:p>
        </w:tc>
        <w:tc>
          <w:tcPr>
            <w:tcW w:w="2561" w:type="dxa"/>
            <w:tcBorders>
              <w:bottom w:val="single" w:sz="12" w:space="0" w:color="4472C4" w:themeColor="accent1"/>
            </w:tcBorders>
          </w:tcPr>
          <w:p w14:paraId="7460F087" w14:textId="40BEF602" w:rsidR="00066FB2" w:rsidRPr="00066FB2" w:rsidRDefault="00F469E4" w:rsidP="002934B0">
            <w:pPr>
              <w:rPr>
                <w:bCs/>
              </w:rPr>
            </w:pPr>
            <w:r w:rsidRPr="00F469E4">
              <w:rPr>
                <w:b/>
                <w:bCs/>
              </w:rPr>
              <w:t>Content</w:t>
            </w:r>
            <w:r w:rsidR="00E2652D">
              <w:rPr>
                <w:b/>
                <w:bCs/>
              </w:rPr>
              <w:t>:</w:t>
            </w:r>
            <w:r w:rsidR="002934B0">
              <w:rPr>
                <w:b/>
                <w:bCs/>
              </w:rPr>
              <w:t xml:space="preserve"> F</w:t>
            </w:r>
            <w:r w:rsidR="002934B0">
              <w:t xml:space="preserve">ocuses on the size and growth of firms through exploring organic growth, mergers and takeovers and why some firms tend to remain small. Looking at the rational assumption that firms are profit maximisers.  </w:t>
            </w:r>
          </w:p>
        </w:tc>
      </w:tr>
      <w:tr w:rsidR="00190C4B" w14:paraId="0E8FF21C" w14:textId="77777777" w:rsidTr="0049588E">
        <w:trPr>
          <w:trHeight w:val="318"/>
        </w:trPr>
        <w:tc>
          <w:tcPr>
            <w:tcW w:w="2537" w:type="dxa"/>
            <w:tcBorders>
              <w:bottom w:val="single" w:sz="12" w:space="0" w:color="4472C4" w:themeColor="accent1"/>
            </w:tcBorders>
            <w:shd w:val="clear" w:color="auto" w:fill="F2F2F2" w:themeFill="background1" w:themeFillShade="F2"/>
          </w:tcPr>
          <w:p w14:paraId="36688AFC" w14:textId="1A4D46D9" w:rsidR="00842704" w:rsidRDefault="0088768F" w:rsidP="00842704">
            <w:r w:rsidRPr="00491891">
              <w:rPr>
                <w:b/>
                <w:bCs/>
              </w:rPr>
              <w:t>8 Key concepts students need to understand (Core Knowledge)</w:t>
            </w:r>
            <w:r w:rsidRPr="00491891">
              <w:t>:</w:t>
            </w:r>
            <w:r w:rsidR="00842704" w:rsidRPr="00842704">
              <w:t xml:space="preserve"> </w:t>
            </w:r>
            <w:r w:rsidR="00842704">
              <w:t>P</w:t>
            </w:r>
            <w:r w:rsidR="00842704" w:rsidRPr="00842704">
              <w:t>ositive and normative economic statements</w:t>
            </w:r>
            <w:r w:rsidR="00842704" w:rsidRPr="00491891">
              <w:t xml:space="preserve"> </w:t>
            </w:r>
            <w:r w:rsidR="00842704">
              <w:t xml:space="preserve">free market, </w:t>
            </w:r>
          </w:p>
          <w:p w14:paraId="6362C239" w14:textId="63A8C5C1" w:rsidR="0088768F" w:rsidRPr="005E0421" w:rsidRDefault="00842704" w:rsidP="00842704">
            <w:r>
              <w:t>mixed and command economies</w:t>
            </w:r>
            <w:r w:rsidR="005E0421">
              <w:t xml:space="preserve"> </w:t>
            </w:r>
          </w:p>
        </w:tc>
        <w:tc>
          <w:tcPr>
            <w:tcW w:w="2268" w:type="dxa"/>
            <w:tcBorders>
              <w:bottom w:val="single" w:sz="12" w:space="0" w:color="4472C4" w:themeColor="accent1"/>
            </w:tcBorders>
          </w:tcPr>
          <w:p w14:paraId="5EC1E7C3" w14:textId="556B71B9" w:rsidR="0088768F" w:rsidRPr="00061A23" w:rsidRDefault="0088768F" w:rsidP="00061A23">
            <w:r w:rsidRPr="00491891">
              <w:rPr>
                <w:b/>
                <w:bCs/>
              </w:rPr>
              <w:t>8 Key concepts students need to understand (Core Knowledge)</w:t>
            </w:r>
            <w:r w:rsidRPr="00491891">
              <w:t xml:space="preserve">: </w:t>
            </w:r>
            <w:r w:rsidR="00061A23">
              <w:t xml:space="preserve"> Externalities, under-provision of public goods, information gaps</w:t>
            </w:r>
            <w:r w:rsidR="005E0421" w:rsidRPr="005E0421">
              <w:t xml:space="preserve"> </w:t>
            </w:r>
          </w:p>
        </w:tc>
        <w:tc>
          <w:tcPr>
            <w:tcW w:w="2551" w:type="dxa"/>
            <w:tcBorders>
              <w:bottom w:val="single" w:sz="12" w:space="0" w:color="4472C4" w:themeColor="accent1"/>
            </w:tcBorders>
            <w:shd w:val="clear" w:color="auto" w:fill="F2F2F2" w:themeFill="background1" w:themeFillShade="F2"/>
          </w:tcPr>
          <w:p w14:paraId="4FE502A0" w14:textId="42D55770" w:rsidR="0088768F" w:rsidRPr="00BF6CF7" w:rsidRDefault="0088768F" w:rsidP="007B41A8">
            <w:r>
              <w:rPr>
                <w:b/>
                <w:bCs/>
              </w:rPr>
              <w:t xml:space="preserve">8 </w:t>
            </w:r>
            <w:r w:rsidRPr="00032C8E">
              <w:rPr>
                <w:b/>
                <w:bCs/>
              </w:rPr>
              <w:t>Key concepts students need to understand</w:t>
            </w:r>
            <w:r>
              <w:rPr>
                <w:b/>
                <w:bCs/>
              </w:rPr>
              <w:t xml:space="preserve"> (Core Knowledge)</w:t>
            </w:r>
            <w:r>
              <w:t>:</w:t>
            </w:r>
            <w:r w:rsidR="00190C4B">
              <w:t xml:space="preserve">  Indirect taxation (ad valorem and specific), subsidies, maximum and minimum price, trade pollution permits, public goods </w:t>
            </w:r>
          </w:p>
        </w:tc>
        <w:tc>
          <w:tcPr>
            <w:tcW w:w="2694" w:type="dxa"/>
            <w:tcBorders>
              <w:bottom w:val="single" w:sz="12" w:space="0" w:color="4472C4" w:themeColor="accent1"/>
            </w:tcBorders>
          </w:tcPr>
          <w:p w14:paraId="1FA28559" w14:textId="22FC89F6" w:rsidR="0088768F" w:rsidRPr="00BF6CF7" w:rsidRDefault="0088768F" w:rsidP="00BF6CF7">
            <w:r>
              <w:rPr>
                <w:b/>
                <w:bCs/>
              </w:rPr>
              <w:t xml:space="preserve">8 </w:t>
            </w:r>
            <w:r w:rsidRPr="00032C8E">
              <w:rPr>
                <w:b/>
                <w:bCs/>
              </w:rPr>
              <w:t>Key concepts students need to understand</w:t>
            </w:r>
            <w:r>
              <w:rPr>
                <w:b/>
                <w:bCs/>
              </w:rPr>
              <w:t xml:space="preserve"> (Core Knowledge)</w:t>
            </w:r>
            <w:r>
              <w:t>:</w:t>
            </w:r>
            <w:r w:rsidR="00190C4B">
              <w:t>AD: Consumption</w:t>
            </w:r>
            <w:r w:rsidR="0056440B">
              <w:t xml:space="preserve">, Investment, Government expenditure, Net </w:t>
            </w:r>
            <w:r w:rsidR="00190C4B">
              <w:t xml:space="preserve">Trade, GDP, GNI, </w:t>
            </w:r>
            <w:r w:rsidR="00190C4B" w:rsidRPr="00223A7B">
              <w:t>real</w:t>
            </w:r>
            <w:r w:rsidR="00190C4B">
              <w:t xml:space="preserve"> and nominal, total and per capital, value and volume</w:t>
            </w:r>
          </w:p>
        </w:tc>
        <w:tc>
          <w:tcPr>
            <w:tcW w:w="2754" w:type="dxa"/>
            <w:gridSpan w:val="2"/>
            <w:tcBorders>
              <w:bottom w:val="single" w:sz="12" w:space="0" w:color="4472C4" w:themeColor="accent1"/>
            </w:tcBorders>
            <w:shd w:val="clear" w:color="auto" w:fill="F2F2F2" w:themeFill="background1" w:themeFillShade="F2"/>
          </w:tcPr>
          <w:p w14:paraId="38E27D47" w14:textId="39CF3E2E" w:rsidR="0088768F" w:rsidRPr="005002D4" w:rsidRDefault="0088768F" w:rsidP="005002D4">
            <w:r>
              <w:rPr>
                <w:b/>
                <w:bCs/>
              </w:rPr>
              <w:t xml:space="preserve">8 </w:t>
            </w:r>
            <w:r w:rsidRPr="00032C8E">
              <w:rPr>
                <w:b/>
                <w:bCs/>
              </w:rPr>
              <w:t>Key concepts students need to understand</w:t>
            </w:r>
            <w:r>
              <w:rPr>
                <w:b/>
                <w:bCs/>
              </w:rPr>
              <w:t xml:space="preserve"> (Core Knowledge</w:t>
            </w:r>
            <w:r w:rsidR="0056440B">
              <w:rPr>
                <w:b/>
                <w:bCs/>
              </w:rPr>
              <w:t xml:space="preserve">: </w:t>
            </w:r>
            <w:r w:rsidR="000F3589">
              <w:rPr>
                <w:b/>
                <w:bCs/>
              </w:rPr>
              <w:t>T</w:t>
            </w:r>
            <w:r w:rsidR="000F3589">
              <w:t xml:space="preserve">rade (business) cycle, boom, </w:t>
            </w:r>
            <w:r w:rsidR="002934B0">
              <w:t>recession, Demand</w:t>
            </w:r>
            <w:r w:rsidR="00E2652D">
              <w:t>-side policies, supply side policies</w:t>
            </w:r>
          </w:p>
        </w:tc>
        <w:tc>
          <w:tcPr>
            <w:tcW w:w="2561" w:type="dxa"/>
            <w:tcBorders>
              <w:bottom w:val="single" w:sz="12" w:space="0" w:color="4472C4" w:themeColor="accent1"/>
            </w:tcBorders>
          </w:tcPr>
          <w:p w14:paraId="63ECCD61" w14:textId="13C530D7" w:rsidR="0088768F" w:rsidRPr="001716A5" w:rsidRDefault="00FC2A6A" w:rsidP="000B0B07">
            <w:pPr>
              <w:rPr>
                <w:b/>
                <w:bCs/>
              </w:rPr>
            </w:pPr>
            <w:r w:rsidRPr="00FC2A6A">
              <w:rPr>
                <w:b/>
                <w:bCs/>
              </w:rPr>
              <w:t xml:space="preserve">8 Key concepts students need to understand (Core Knowledge): </w:t>
            </w:r>
            <w:r w:rsidR="00223A7B">
              <w:t xml:space="preserve"> </w:t>
            </w:r>
            <w:r w:rsidR="002934B0">
              <w:t xml:space="preserve"> Profit maximisation, Revenue maximisation, Sales maximisation, Satisficing, diagrams and formulae</w:t>
            </w:r>
          </w:p>
        </w:tc>
      </w:tr>
      <w:tr w:rsidR="0088768F" w14:paraId="360CB86F" w14:textId="77777777" w:rsidTr="0088768F">
        <w:trPr>
          <w:trHeight w:val="318"/>
        </w:trPr>
        <w:tc>
          <w:tcPr>
            <w:tcW w:w="15365" w:type="dxa"/>
            <w:gridSpan w:val="7"/>
            <w:tcBorders>
              <w:left w:val="nil"/>
              <w:right w:val="nil"/>
            </w:tcBorders>
          </w:tcPr>
          <w:p w14:paraId="4347D6EA" w14:textId="77777777" w:rsidR="0088768F" w:rsidRPr="00491891" w:rsidRDefault="0088768F" w:rsidP="0088768F">
            <w:pPr>
              <w:rPr>
                <w:b/>
                <w:bCs/>
              </w:rPr>
            </w:pPr>
          </w:p>
        </w:tc>
      </w:tr>
      <w:tr w:rsidR="0088768F" w14:paraId="1AE8739D" w14:textId="77777777" w:rsidTr="0049588E">
        <w:trPr>
          <w:trHeight w:val="318"/>
        </w:trPr>
        <w:tc>
          <w:tcPr>
            <w:tcW w:w="4805" w:type="dxa"/>
            <w:gridSpan w:val="2"/>
          </w:tcPr>
          <w:p w14:paraId="210C439B" w14:textId="77777777" w:rsidR="0088768F" w:rsidRPr="00491891" w:rsidRDefault="0088768F" w:rsidP="0088768F">
            <w:pPr>
              <w:rPr>
                <w:b/>
                <w:bCs/>
              </w:rPr>
            </w:pPr>
            <w:r w:rsidRPr="00491891">
              <w:rPr>
                <w:b/>
                <w:bCs/>
              </w:rPr>
              <w:t>SMSC Opportunities (including evidence of British Values)</w:t>
            </w:r>
          </w:p>
        </w:tc>
        <w:tc>
          <w:tcPr>
            <w:tcW w:w="5528" w:type="dxa"/>
            <w:gridSpan w:val="3"/>
          </w:tcPr>
          <w:p w14:paraId="6E8A5D82" w14:textId="77777777" w:rsidR="0088768F" w:rsidRPr="00491891" w:rsidRDefault="0088768F" w:rsidP="0088768F">
            <w:pPr>
              <w:rPr>
                <w:b/>
                <w:bCs/>
              </w:rPr>
            </w:pPr>
            <w:r w:rsidRPr="00491891">
              <w:rPr>
                <w:b/>
                <w:bCs/>
              </w:rPr>
              <w:t>Out of classroom opportunities</w:t>
            </w:r>
          </w:p>
        </w:tc>
        <w:tc>
          <w:tcPr>
            <w:tcW w:w="5032" w:type="dxa"/>
            <w:gridSpan w:val="2"/>
          </w:tcPr>
          <w:p w14:paraId="4D323A03" w14:textId="77777777" w:rsidR="0088768F" w:rsidRDefault="0088768F" w:rsidP="0088768F">
            <w:pPr>
              <w:rPr>
                <w:b/>
                <w:bCs/>
              </w:rPr>
            </w:pPr>
            <w:r w:rsidRPr="005A067A">
              <w:rPr>
                <w:b/>
                <w:bCs/>
              </w:rPr>
              <w:t xml:space="preserve">Assessment </w:t>
            </w:r>
            <w:r>
              <w:rPr>
                <w:b/>
                <w:bCs/>
              </w:rPr>
              <w:t>opportunities (Please see Assessment Calendar on Website)</w:t>
            </w:r>
          </w:p>
        </w:tc>
      </w:tr>
      <w:tr w:rsidR="0088768F" w14:paraId="3E066A5A" w14:textId="77777777" w:rsidTr="0049588E">
        <w:trPr>
          <w:trHeight w:val="318"/>
        </w:trPr>
        <w:tc>
          <w:tcPr>
            <w:tcW w:w="4805" w:type="dxa"/>
            <w:gridSpan w:val="2"/>
          </w:tcPr>
          <w:p w14:paraId="5B517E36" w14:textId="788BE0F1" w:rsidR="005E5BCF" w:rsidRPr="00491891" w:rsidRDefault="005E5BCF" w:rsidP="00491891">
            <w:pPr>
              <w:rPr>
                <w:iCs/>
              </w:rPr>
            </w:pPr>
            <w:r w:rsidRPr="00491891">
              <w:rPr>
                <w:iCs/>
              </w:rPr>
              <w:t>Discussion</w:t>
            </w:r>
            <w:r w:rsidR="0049588E" w:rsidRPr="0049588E">
              <w:rPr>
                <w:iCs/>
              </w:rPr>
              <w:t xml:space="preserve"> </w:t>
            </w:r>
            <w:r w:rsidR="0049588E">
              <w:rPr>
                <w:iCs/>
              </w:rPr>
              <w:t xml:space="preserve">on the </w:t>
            </w:r>
            <w:r w:rsidR="0049588E" w:rsidRPr="0049588E">
              <w:rPr>
                <w:iCs/>
              </w:rPr>
              <w:t xml:space="preserve">role and impact of the financial sector on individuals and businesses. </w:t>
            </w:r>
            <w:r w:rsidR="0049588E">
              <w:rPr>
                <w:iCs/>
              </w:rPr>
              <w:t xml:space="preserve"> An</w:t>
            </w:r>
            <w:r w:rsidR="0049588E" w:rsidRPr="0049588E">
              <w:rPr>
                <w:iCs/>
              </w:rPr>
              <w:t xml:space="preserve"> introduc</w:t>
            </w:r>
            <w:r w:rsidR="0049588E">
              <w:rPr>
                <w:iCs/>
              </w:rPr>
              <w:t xml:space="preserve">tion </w:t>
            </w:r>
            <w:r w:rsidR="0049588E" w:rsidRPr="0049588E">
              <w:rPr>
                <w:iCs/>
              </w:rPr>
              <w:t>to the nature of economics and how markets work and fail, as well as the role of government and the UK economy</w:t>
            </w:r>
            <w:r w:rsidR="0049588E">
              <w:rPr>
                <w:iCs/>
              </w:rPr>
              <w:t>.</w:t>
            </w:r>
          </w:p>
        </w:tc>
        <w:tc>
          <w:tcPr>
            <w:tcW w:w="5528" w:type="dxa"/>
            <w:gridSpan w:val="3"/>
          </w:tcPr>
          <w:p w14:paraId="4B2BCB8A" w14:textId="3D65B5E0" w:rsidR="0088768F" w:rsidRDefault="00552DE0" w:rsidP="00491891">
            <w:r>
              <w:t>Trips</w:t>
            </w:r>
            <w:r w:rsidR="00447BD0">
              <w:t xml:space="preserve"> to Brands Museum and Design Museum</w:t>
            </w:r>
          </w:p>
          <w:p w14:paraId="55D1D5AE" w14:textId="51B6079D" w:rsidR="00C45319" w:rsidRDefault="00C45319" w:rsidP="00C45319">
            <w:r>
              <w:t>Talks from local business and rationale that firms are profit maximisers.</w:t>
            </w:r>
          </w:p>
          <w:p w14:paraId="01FF38BB" w14:textId="6DFF505F" w:rsidR="00C45319" w:rsidRDefault="00C45319" w:rsidP="00C45319">
            <w:r>
              <w:t>Set up Student Investor Challenge</w:t>
            </w:r>
          </w:p>
          <w:p w14:paraId="6E36C184" w14:textId="169E1F84" w:rsidR="00552DE0" w:rsidRPr="00491891" w:rsidRDefault="00552DE0" w:rsidP="00491891">
            <w:pPr>
              <w:rPr>
                <w:b/>
                <w:bCs/>
              </w:rPr>
            </w:pPr>
          </w:p>
        </w:tc>
        <w:tc>
          <w:tcPr>
            <w:tcW w:w="5032" w:type="dxa"/>
            <w:gridSpan w:val="2"/>
          </w:tcPr>
          <w:p w14:paraId="45AAD81E" w14:textId="60A48194" w:rsidR="0088768F" w:rsidRDefault="008E6D84" w:rsidP="0088768F">
            <w:r>
              <w:t>U</w:t>
            </w:r>
            <w:r w:rsidR="0088768F">
              <w:t>nit knowledge tests.</w:t>
            </w:r>
          </w:p>
          <w:p w14:paraId="4631D7C8" w14:textId="3F271427" w:rsidR="0088768F" w:rsidRDefault="0088768F" w:rsidP="0088768F">
            <w:r>
              <w:t xml:space="preserve">End of unit </w:t>
            </w:r>
            <w:r w:rsidR="007C51BC">
              <w:t>Exam style questions</w:t>
            </w:r>
            <w:r>
              <w:t xml:space="preserve"> opportunities.</w:t>
            </w:r>
          </w:p>
          <w:p w14:paraId="012FE82E" w14:textId="2A64CFFD" w:rsidR="0088768F" w:rsidRDefault="0049588E" w:rsidP="0088768F">
            <w:r>
              <w:t>PPEs both paper 1 and 2.</w:t>
            </w:r>
          </w:p>
          <w:p w14:paraId="25EADBFE" w14:textId="77777777" w:rsidR="0088768F" w:rsidRDefault="0088768F" w:rsidP="0088768F">
            <w:pPr>
              <w:rPr>
                <w:b/>
                <w:bCs/>
              </w:rPr>
            </w:pPr>
          </w:p>
        </w:tc>
      </w:tr>
    </w:tbl>
    <w:p w14:paraId="1B23D220" w14:textId="6DB79871" w:rsidR="001F230A" w:rsidRDefault="0088768F" w:rsidP="001F230A">
      <w:r>
        <w:rPr>
          <w:noProof/>
        </w:rPr>
        <w:drawing>
          <wp:anchor distT="0" distB="0" distL="114300" distR="114300" simplePos="0" relativeHeight="251662336" behindDoc="1" locked="0" layoutInCell="1" allowOverlap="1" wp14:anchorId="3953535D" wp14:editId="324435FC">
            <wp:simplePos x="0" y="0"/>
            <wp:positionH relativeFrom="column">
              <wp:posOffset>8610600</wp:posOffset>
            </wp:positionH>
            <wp:positionV relativeFrom="paragraph">
              <wp:posOffset>0</wp:posOffset>
            </wp:positionV>
            <wp:extent cx="1165860" cy="800100"/>
            <wp:effectExtent l="0" t="0" r="0" b="0"/>
            <wp:wrapTight wrapText="bothSides">
              <wp:wrapPolygon edited="0">
                <wp:start x="0" y="0"/>
                <wp:lineTo x="0" y="21086"/>
                <wp:lineTo x="21176" y="2108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80010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57216" behindDoc="1" locked="0" layoutInCell="1" allowOverlap="1" wp14:anchorId="2691E196" wp14:editId="2F691457">
            <wp:simplePos x="0" y="0"/>
            <wp:positionH relativeFrom="column">
              <wp:posOffset>31750</wp:posOffset>
            </wp:positionH>
            <wp:positionV relativeFrom="paragraph">
              <wp:posOffset>-196850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p w14:paraId="4FC98DEC" w14:textId="77777777" w:rsidR="00BD4BD1" w:rsidRDefault="00BD4BD1"/>
    <w:p w14:paraId="5869C608" w14:textId="77777777" w:rsidR="00B9455B" w:rsidRDefault="00B9455B"/>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B9455B" w14:paraId="72E689C5"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6AD56C4" w14:textId="77777777" w:rsidR="00B9455B" w:rsidRPr="00910F95" w:rsidRDefault="00B9455B"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p>
        </w:tc>
      </w:tr>
    </w:tbl>
    <w:tbl>
      <w:tblPr>
        <w:tblStyle w:val="TableGrid"/>
        <w:tblpPr w:leftFromText="180" w:rightFromText="180" w:vertAnchor="text" w:horzAnchor="margin" w:tblpY="901"/>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37"/>
        <w:gridCol w:w="2551"/>
        <w:gridCol w:w="32"/>
        <w:gridCol w:w="2562"/>
        <w:gridCol w:w="2561"/>
        <w:gridCol w:w="90"/>
        <w:gridCol w:w="2471"/>
        <w:gridCol w:w="2561"/>
      </w:tblGrid>
      <w:tr w:rsidR="00B9455B" w14:paraId="6A8EC344" w14:textId="77777777" w:rsidTr="0058464C">
        <w:trPr>
          <w:trHeight w:val="318"/>
        </w:trPr>
        <w:tc>
          <w:tcPr>
            <w:tcW w:w="7682" w:type="dxa"/>
            <w:gridSpan w:val="4"/>
            <w:tcBorders>
              <w:bottom w:val="single" w:sz="12" w:space="0" w:color="4472C4" w:themeColor="accent1"/>
            </w:tcBorders>
          </w:tcPr>
          <w:p w14:paraId="1140526A" w14:textId="77777777" w:rsidR="00B9455B" w:rsidRDefault="00B9455B" w:rsidP="0058464C">
            <w:r w:rsidRPr="001716A5">
              <w:rPr>
                <w:b/>
                <w:bCs/>
              </w:rPr>
              <w:t>Subject:</w:t>
            </w:r>
            <w:r>
              <w:rPr>
                <w:b/>
                <w:bCs/>
              </w:rPr>
              <w:t xml:space="preserve"> Economics</w:t>
            </w:r>
          </w:p>
        </w:tc>
        <w:tc>
          <w:tcPr>
            <w:tcW w:w="7683" w:type="dxa"/>
            <w:gridSpan w:val="4"/>
            <w:tcBorders>
              <w:bottom w:val="single" w:sz="12" w:space="0" w:color="4472C4" w:themeColor="accent1"/>
            </w:tcBorders>
          </w:tcPr>
          <w:p w14:paraId="6BA66C1F" w14:textId="77777777" w:rsidR="00B9455B" w:rsidRDefault="00B9455B" w:rsidP="0058464C">
            <w:r w:rsidRPr="001716A5">
              <w:rPr>
                <w:b/>
                <w:bCs/>
              </w:rPr>
              <w:t>Year</w:t>
            </w:r>
            <w:r>
              <w:t>: Year 13</w:t>
            </w:r>
          </w:p>
        </w:tc>
      </w:tr>
      <w:tr w:rsidR="00B9455B" w14:paraId="6E68BC5E" w14:textId="77777777" w:rsidTr="0058464C">
        <w:trPr>
          <w:trHeight w:val="318"/>
        </w:trPr>
        <w:tc>
          <w:tcPr>
            <w:tcW w:w="15365" w:type="dxa"/>
            <w:gridSpan w:val="8"/>
            <w:tcBorders>
              <w:left w:val="nil"/>
              <w:right w:val="nil"/>
            </w:tcBorders>
          </w:tcPr>
          <w:p w14:paraId="01E5F806" w14:textId="77777777" w:rsidR="00B9455B" w:rsidRPr="001716A5" w:rsidRDefault="00B9455B" w:rsidP="0058464C">
            <w:pPr>
              <w:rPr>
                <w:b/>
                <w:bCs/>
              </w:rPr>
            </w:pPr>
          </w:p>
        </w:tc>
      </w:tr>
      <w:tr w:rsidR="00B9455B" w14:paraId="2203D65C" w14:textId="77777777" w:rsidTr="0058464C">
        <w:trPr>
          <w:trHeight w:val="318"/>
        </w:trPr>
        <w:tc>
          <w:tcPr>
            <w:tcW w:w="2537" w:type="dxa"/>
            <w:shd w:val="clear" w:color="auto" w:fill="F2F2F2" w:themeFill="background1" w:themeFillShade="F2"/>
          </w:tcPr>
          <w:p w14:paraId="430F5936" w14:textId="77777777" w:rsidR="00B9455B" w:rsidRDefault="00B9455B" w:rsidP="0058464C">
            <w:r w:rsidRPr="001716A5">
              <w:rPr>
                <w:b/>
                <w:bCs/>
              </w:rPr>
              <w:t>Topic 1</w:t>
            </w:r>
            <w:r>
              <w:t>:</w:t>
            </w:r>
            <w:r w:rsidRPr="00A20F7D">
              <w:t xml:space="preserve"> </w:t>
            </w:r>
            <w:r>
              <w:t xml:space="preserve">  Revenues, </w:t>
            </w:r>
            <w:proofErr w:type="gramStart"/>
            <w:r>
              <w:t>costs</w:t>
            </w:r>
            <w:proofErr w:type="gramEnd"/>
            <w:r>
              <w:t xml:space="preserve"> and profits</w:t>
            </w:r>
          </w:p>
        </w:tc>
        <w:tc>
          <w:tcPr>
            <w:tcW w:w="2583" w:type="dxa"/>
            <w:gridSpan w:val="2"/>
          </w:tcPr>
          <w:p w14:paraId="3EDE4F26" w14:textId="77777777" w:rsidR="00B9455B" w:rsidRDefault="00B9455B" w:rsidP="0058464C">
            <w:r w:rsidRPr="001716A5">
              <w:rPr>
                <w:b/>
                <w:bCs/>
              </w:rPr>
              <w:t>Topic 2</w:t>
            </w:r>
            <w:r>
              <w:t>:   Market structures</w:t>
            </w:r>
          </w:p>
        </w:tc>
        <w:tc>
          <w:tcPr>
            <w:tcW w:w="2562" w:type="dxa"/>
            <w:shd w:val="clear" w:color="auto" w:fill="F2F2F2" w:themeFill="background1" w:themeFillShade="F2"/>
          </w:tcPr>
          <w:p w14:paraId="718F392C" w14:textId="77777777" w:rsidR="00B9455B" w:rsidRDefault="00B9455B" w:rsidP="0058464C">
            <w:r w:rsidRPr="001716A5">
              <w:rPr>
                <w:b/>
                <w:bCs/>
              </w:rPr>
              <w:t>Topic 3</w:t>
            </w:r>
            <w:r>
              <w:rPr>
                <w:b/>
                <w:bCs/>
              </w:rPr>
              <w:t>:</w:t>
            </w:r>
            <w:r>
              <w:t xml:space="preserve"> Labour market</w:t>
            </w:r>
            <w:r>
              <w:rPr>
                <w:b/>
                <w:bCs/>
              </w:rPr>
              <w:t xml:space="preserve"> </w:t>
            </w:r>
            <w:r>
              <w:t xml:space="preserve"> </w:t>
            </w:r>
          </w:p>
        </w:tc>
        <w:tc>
          <w:tcPr>
            <w:tcW w:w="2561" w:type="dxa"/>
          </w:tcPr>
          <w:p w14:paraId="1E913B0E" w14:textId="77777777" w:rsidR="00B9455B" w:rsidRDefault="00B9455B" w:rsidP="0058464C">
            <w:r w:rsidRPr="001716A5">
              <w:rPr>
                <w:b/>
                <w:bCs/>
              </w:rPr>
              <w:t>Topic 4</w:t>
            </w:r>
            <w:r>
              <w:rPr>
                <w:b/>
                <w:bCs/>
              </w:rPr>
              <w:t>:</w:t>
            </w:r>
            <w:r>
              <w:t xml:space="preserve">   I</w:t>
            </w:r>
            <w:r w:rsidRPr="00183BC2">
              <w:t>nternational economics</w:t>
            </w:r>
          </w:p>
        </w:tc>
        <w:tc>
          <w:tcPr>
            <w:tcW w:w="2561" w:type="dxa"/>
            <w:gridSpan w:val="2"/>
            <w:shd w:val="clear" w:color="auto" w:fill="F2F2F2" w:themeFill="background1" w:themeFillShade="F2"/>
          </w:tcPr>
          <w:p w14:paraId="44935B7B" w14:textId="77777777" w:rsidR="00B9455B" w:rsidRDefault="00B9455B" w:rsidP="0058464C">
            <w:r w:rsidRPr="001716A5">
              <w:rPr>
                <w:b/>
                <w:bCs/>
              </w:rPr>
              <w:t>Topic 5</w:t>
            </w:r>
            <w:r>
              <w:t>: Role of the state in the macroeconomy</w:t>
            </w:r>
            <w:r>
              <w:rPr>
                <w:rFonts w:ascii="Calibri" w:hAnsi="Calibri" w:cs="Calibri"/>
                <w:b/>
                <w:bCs/>
                <w:color w:val="000000"/>
                <w:shd w:val="clear" w:color="auto" w:fill="FFFFFF"/>
              </w:rPr>
              <w:t xml:space="preserve"> </w:t>
            </w:r>
            <w:r w:rsidRPr="00066FB2">
              <w:t xml:space="preserve"> </w:t>
            </w:r>
            <w:r w:rsidRPr="000F3589">
              <w:t xml:space="preserve"> </w:t>
            </w:r>
            <w:r>
              <w:t xml:space="preserve"> </w:t>
            </w:r>
          </w:p>
        </w:tc>
        <w:tc>
          <w:tcPr>
            <w:tcW w:w="2561" w:type="dxa"/>
          </w:tcPr>
          <w:p w14:paraId="64295DE4" w14:textId="77777777" w:rsidR="00B9455B" w:rsidRDefault="00B9455B" w:rsidP="0058464C">
            <w:r w:rsidRPr="0006696D">
              <w:rPr>
                <w:b/>
              </w:rPr>
              <w:t>Topic 6:</w:t>
            </w:r>
            <w:r>
              <w:t xml:space="preserve">  Revision </w:t>
            </w:r>
          </w:p>
        </w:tc>
      </w:tr>
      <w:tr w:rsidR="00B9455B" w14:paraId="7A98A1E7" w14:textId="77777777" w:rsidTr="0058464C">
        <w:trPr>
          <w:trHeight w:val="318"/>
        </w:trPr>
        <w:tc>
          <w:tcPr>
            <w:tcW w:w="2537" w:type="dxa"/>
            <w:shd w:val="clear" w:color="auto" w:fill="F2F2F2" w:themeFill="background1" w:themeFillShade="F2"/>
          </w:tcPr>
          <w:p w14:paraId="08435BCB" w14:textId="77777777" w:rsidR="00B9455B" w:rsidRPr="001716A5" w:rsidRDefault="00B9455B" w:rsidP="0058464C">
            <w:pPr>
              <w:rPr>
                <w:i/>
                <w:iCs/>
              </w:rPr>
            </w:pPr>
            <w:r w:rsidRPr="001716A5">
              <w:rPr>
                <w:b/>
                <w:bCs/>
              </w:rPr>
              <w:t>Duration</w:t>
            </w:r>
            <w:r>
              <w:t xml:space="preserve">: </w:t>
            </w:r>
            <w:r>
              <w:rPr>
                <w:i/>
                <w:iCs/>
              </w:rPr>
              <w:t>Term 1</w:t>
            </w:r>
          </w:p>
        </w:tc>
        <w:tc>
          <w:tcPr>
            <w:tcW w:w="2583" w:type="dxa"/>
            <w:gridSpan w:val="2"/>
          </w:tcPr>
          <w:p w14:paraId="1B254274" w14:textId="77777777" w:rsidR="00B9455B" w:rsidRDefault="00B9455B" w:rsidP="0058464C">
            <w:r w:rsidRPr="001716A5">
              <w:rPr>
                <w:b/>
                <w:bCs/>
              </w:rPr>
              <w:t>Duration</w:t>
            </w:r>
            <w:r>
              <w:t xml:space="preserve">: </w:t>
            </w:r>
            <w:r>
              <w:rPr>
                <w:i/>
                <w:iCs/>
              </w:rPr>
              <w:t>Term 2</w:t>
            </w:r>
          </w:p>
        </w:tc>
        <w:tc>
          <w:tcPr>
            <w:tcW w:w="2562" w:type="dxa"/>
            <w:shd w:val="clear" w:color="auto" w:fill="F2F2F2" w:themeFill="background1" w:themeFillShade="F2"/>
          </w:tcPr>
          <w:p w14:paraId="7F732F75" w14:textId="77777777" w:rsidR="00B9455B" w:rsidRDefault="00B9455B" w:rsidP="0058464C">
            <w:r w:rsidRPr="001716A5">
              <w:rPr>
                <w:b/>
                <w:bCs/>
              </w:rPr>
              <w:t>Duration</w:t>
            </w:r>
            <w:r>
              <w:t xml:space="preserve">: </w:t>
            </w:r>
            <w:r>
              <w:rPr>
                <w:i/>
                <w:iCs/>
              </w:rPr>
              <w:t>Term 3</w:t>
            </w:r>
          </w:p>
        </w:tc>
        <w:tc>
          <w:tcPr>
            <w:tcW w:w="2561" w:type="dxa"/>
          </w:tcPr>
          <w:p w14:paraId="00F09B1C" w14:textId="77777777" w:rsidR="00B9455B" w:rsidRDefault="00B9455B" w:rsidP="0058464C">
            <w:r w:rsidRPr="001716A5">
              <w:rPr>
                <w:b/>
                <w:bCs/>
              </w:rPr>
              <w:t>Duration</w:t>
            </w:r>
            <w:r>
              <w:t>: Term 4</w:t>
            </w:r>
          </w:p>
        </w:tc>
        <w:tc>
          <w:tcPr>
            <w:tcW w:w="2561" w:type="dxa"/>
            <w:gridSpan w:val="2"/>
            <w:shd w:val="clear" w:color="auto" w:fill="F2F2F2" w:themeFill="background1" w:themeFillShade="F2"/>
          </w:tcPr>
          <w:p w14:paraId="297B4189" w14:textId="77777777" w:rsidR="00B9455B" w:rsidRDefault="00B9455B" w:rsidP="0058464C">
            <w:r w:rsidRPr="001716A5">
              <w:rPr>
                <w:b/>
                <w:bCs/>
              </w:rPr>
              <w:t>Duration</w:t>
            </w:r>
            <w:r>
              <w:t>: Term 5</w:t>
            </w:r>
          </w:p>
        </w:tc>
        <w:tc>
          <w:tcPr>
            <w:tcW w:w="2561" w:type="dxa"/>
          </w:tcPr>
          <w:p w14:paraId="788DFFBB" w14:textId="77777777" w:rsidR="00B9455B" w:rsidRDefault="00B9455B" w:rsidP="0058464C">
            <w:r w:rsidRPr="00F469E4">
              <w:t xml:space="preserve">Duration: </w:t>
            </w:r>
            <w:r>
              <w:t>Term 6</w:t>
            </w:r>
          </w:p>
        </w:tc>
      </w:tr>
      <w:tr w:rsidR="00B9455B" w14:paraId="46E06E9C" w14:textId="77777777" w:rsidTr="0058464C">
        <w:trPr>
          <w:trHeight w:val="2836"/>
        </w:trPr>
        <w:tc>
          <w:tcPr>
            <w:tcW w:w="2537" w:type="dxa"/>
            <w:tcBorders>
              <w:bottom w:val="single" w:sz="12" w:space="0" w:color="4472C4" w:themeColor="accent1"/>
            </w:tcBorders>
            <w:shd w:val="clear" w:color="auto" w:fill="F2F2F2" w:themeFill="background1" w:themeFillShade="F2"/>
          </w:tcPr>
          <w:p w14:paraId="4C8811FB" w14:textId="77777777" w:rsidR="00B9455B" w:rsidRPr="002A7B20" w:rsidRDefault="00B9455B" w:rsidP="0058464C">
            <w:pPr>
              <w:rPr>
                <w:rFonts w:ascii="Arial" w:hAnsi="Arial" w:cs="Arial"/>
              </w:rPr>
            </w:pPr>
            <w:r w:rsidRPr="001716A5">
              <w:rPr>
                <w:b/>
                <w:bCs/>
              </w:rPr>
              <w:t>Content</w:t>
            </w:r>
            <w:r>
              <w:rPr>
                <w:b/>
                <w:bCs/>
              </w:rPr>
              <w:t>: Fo</w:t>
            </w:r>
            <w:r>
              <w:t xml:space="preserve">cuses on exploring Revenues, </w:t>
            </w:r>
            <w:proofErr w:type="gramStart"/>
            <w:r>
              <w:t>costs</w:t>
            </w:r>
            <w:proofErr w:type="gramEnd"/>
            <w:r>
              <w:t xml:space="preserve"> and profits before linking these ideas to different market structures.  Students analyse and evaluate the pricing and output decisions of a firms.</w:t>
            </w:r>
          </w:p>
        </w:tc>
        <w:tc>
          <w:tcPr>
            <w:tcW w:w="2583" w:type="dxa"/>
            <w:gridSpan w:val="2"/>
            <w:tcBorders>
              <w:bottom w:val="single" w:sz="12" w:space="0" w:color="4472C4" w:themeColor="accent1"/>
            </w:tcBorders>
          </w:tcPr>
          <w:p w14:paraId="1B2695CA" w14:textId="77777777" w:rsidR="00B9455B" w:rsidRPr="001716A5" w:rsidRDefault="00B9455B" w:rsidP="0058464C">
            <w:pPr>
              <w:rPr>
                <w:b/>
                <w:bCs/>
              </w:rPr>
            </w:pPr>
            <w:r w:rsidRPr="00BD4BD1">
              <w:rPr>
                <w:b/>
                <w:bCs/>
              </w:rPr>
              <w:t xml:space="preserve">Content: </w:t>
            </w:r>
            <w:r>
              <w:t xml:space="preserve"> Focuses on students now analysing and evaluating the pricing and output decisions of </w:t>
            </w:r>
            <w:proofErr w:type="gramStart"/>
            <w:r>
              <w:t>firms’</w:t>
            </w:r>
            <w:proofErr w:type="gramEnd"/>
            <w:r>
              <w:t xml:space="preserve"> in different contexts and understand the role of competition in business decision making in different m</w:t>
            </w:r>
            <w:r w:rsidRPr="008062CF">
              <w:t>arket structures</w:t>
            </w:r>
            <w:r>
              <w:t>.</w:t>
            </w:r>
          </w:p>
        </w:tc>
        <w:tc>
          <w:tcPr>
            <w:tcW w:w="2562" w:type="dxa"/>
            <w:tcBorders>
              <w:bottom w:val="single" w:sz="12" w:space="0" w:color="4472C4" w:themeColor="accent1"/>
            </w:tcBorders>
            <w:shd w:val="clear" w:color="auto" w:fill="F2F2F2" w:themeFill="background1" w:themeFillShade="F2"/>
          </w:tcPr>
          <w:p w14:paraId="324D246D" w14:textId="77777777" w:rsidR="00B9455B" w:rsidRPr="00F11620" w:rsidRDefault="00B9455B" w:rsidP="0058464C">
            <w:pPr>
              <w:rPr>
                <w:rFonts w:ascii="Calibri" w:hAnsi="Calibri" w:cs="Calibri"/>
                <w:color w:val="000000"/>
                <w:shd w:val="clear" w:color="auto" w:fill="FFFFFF"/>
              </w:rPr>
            </w:pPr>
            <w:r w:rsidRPr="001716A5">
              <w:rPr>
                <w:b/>
                <w:bCs/>
              </w:rPr>
              <w:t>Content</w:t>
            </w:r>
            <w:r>
              <w:rPr>
                <w:b/>
                <w:bCs/>
              </w:rPr>
              <w:t>:  F</w:t>
            </w:r>
            <w:r>
              <w:t>ocuses on applying supply and demand analysis to the labour market to see how wages are determined in competitive and non-competitive markets.</w:t>
            </w:r>
          </w:p>
        </w:tc>
        <w:tc>
          <w:tcPr>
            <w:tcW w:w="2561" w:type="dxa"/>
            <w:tcBorders>
              <w:bottom w:val="single" w:sz="12" w:space="0" w:color="4472C4" w:themeColor="accent1"/>
            </w:tcBorders>
          </w:tcPr>
          <w:p w14:paraId="547B2C5C" w14:textId="77777777" w:rsidR="00B9455B" w:rsidRPr="000B72C8" w:rsidRDefault="00B9455B" w:rsidP="0058464C">
            <w:pPr>
              <w:rPr>
                <w:rFonts w:ascii="Calibri" w:hAnsi="Calibri" w:cs="Calibri"/>
                <w:color w:val="000000"/>
                <w:shd w:val="clear" w:color="auto" w:fill="FFFFFF"/>
              </w:rPr>
            </w:pPr>
            <w:r w:rsidRPr="001716A5">
              <w:rPr>
                <w:b/>
                <w:bCs/>
              </w:rPr>
              <w:t>Content</w:t>
            </w:r>
            <w:r>
              <w:t>: Students need to learn the significance of globalisation as well as Specialisation and trade resulting into different Pattern of trade. Also focusing on terms of trade, trading blocs and the World Trade Organisation (WTO)</w:t>
            </w:r>
          </w:p>
        </w:tc>
        <w:tc>
          <w:tcPr>
            <w:tcW w:w="2561" w:type="dxa"/>
            <w:gridSpan w:val="2"/>
            <w:tcBorders>
              <w:bottom w:val="single" w:sz="12" w:space="0" w:color="4472C4" w:themeColor="accent1"/>
            </w:tcBorders>
            <w:shd w:val="clear" w:color="auto" w:fill="F2F2F2" w:themeFill="background1" w:themeFillShade="F2"/>
          </w:tcPr>
          <w:p w14:paraId="14619932" w14:textId="77777777" w:rsidR="00B9455B" w:rsidRPr="001716A5" w:rsidRDefault="00B9455B" w:rsidP="0058464C">
            <w:pPr>
              <w:rPr>
                <w:b/>
                <w:bCs/>
              </w:rPr>
            </w:pPr>
            <w:r w:rsidRPr="001716A5">
              <w:rPr>
                <w:b/>
                <w:bCs/>
              </w:rPr>
              <w:t>Content</w:t>
            </w:r>
            <w:r>
              <w:rPr>
                <w:b/>
                <w:bCs/>
              </w:rPr>
              <w:t>:</w:t>
            </w:r>
            <w:r w:rsidRPr="00BD4BD1">
              <w:t xml:space="preserve"> </w:t>
            </w:r>
            <w:r>
              <w:t xml:space="preserve"> Focuses on emerging and developing economies. Application, </w:t>
            </w:r>
            <w:proofErr w:type="gramStart"/>
            <w:r>
              <w:t>analysis</w:t>
            </w:r>
            <w:proofErr w:type="gramEnd"/>
            <w:r>
              <w:t xml:space="preserve"> and evaluation of economic models as an ability to assess policies that might be used to address national and global economic challenges.  </w:t>
            </w:r>
          </w:p>
        </w:tc>
        <w:tc>
          <w:tcPr>
            <w:tcW w:w="2561" w:type="dxa"/>
            <w:tcBorders>
              <w:bottom w:val="single" w:sz="12" w:space="0" w:color="4472C4" w:themeColor="accent1"/>
            </w:tcBorders>
          </w:tcPr>
          <w:p w14:paraId="7F3EC97C" w14:textId="77777777" w:rsidR="00B9455B" w:rsidRPr="00AF3784" w:rsidRDefault="00B9455B" w:rsidP="0058464C">
            <w:pPr>
              <w:rPr>
                <w:b/>
                <w:bCs/>
              </w:rPr>
            </w:pPr>
            <w:r w:rsidRPr="00F469E4">
              <w:rPr>
                <w:b/>
                <w:bCs/>
              </w:rPr>
              <w:t>Content</w:t>
            </w:r>
            <w:r>
              <w:rPr>
                <w:b/>
                <w:bCs/>
              </w:rPr>
              <w:t xml:space="preserve">: </w:t>
            </w:r>
            <w:r w:rsidRPr="008062CF">
              <w:rPr>
                <w:bCs/>
              </w:rPr>
              <w:t xml:space="preserve">PLCs revisited - knowledge gaps filled Final reviews of all calculations </w:t>
            </w:r>
          </w:p>
          <w:p w14:paraId="26C48E56" w14:textId="77777777" w:rsidR="00B9455B" w:rsidRDefault="00B9455B" w:rsidP="0058464C">
            <w:pPr>
              <w:rPr>
                <w:bCs/>
              </w:rPr>
            </w:pPr>
            <w:r w:rsidRPr="008062CF">
              <w:rPr>
                <w:bCs/>
              </w:rPr>
              <w:t xml:space="preserve"> Final reviews of all diagrams </w:t>
            </w:r>
          </w:p>
          <w:p w14:paraId="5D954F7C" w14:textId="77777777" w:rsidR="00B9455B" w:rsidRDefault="00B9455B" w:rsidP="0058464C">
            <w:pPr>
              <w:rPr>
                <w:bCs/>
              </w:rPr>
            </w:pPr>
            <w:r w:rsidRPr="008062CF">
              <w:rPr>
                <w:bCs/>
              </w:rPr>
              <w:t xml:space="preserve">Exam preparation and </w:t>
            </w:r>
          </w:p>
          <w:p w14:paraId="44172482" w14:textId="77777777" w:rsidR="00B9455B" w:rsidRPr="00D96305" w:rsidRDefault="00B9455B" w:rsidP="0058464C">
            <w:r>
              <w:t>All past papers questions revisited, One-to-one student interventions</w:t>
            </w:r>
          </w:p>
        </w:tc>
      </w:tr>
      <w:tr w:rsidR="00B9455B" w14:paraId="5ECD072F" w14:textId="77777777" w:rsidTr="0058464C">
        <w:trPr>
          <w:trHeight w:val="318"/>
        </w:trPr>
        <w:tc>
          <w:tcPr>
            <w:tcW w:w="2537" w:type="dxa"/>
            <w:tcBorders>
              <w:bottom w:val="single" w:sz="12" w:space="0" w:color="4472C4" w:themeColor="accent1"/>
            </w:tcBorders>
            <w:shd w:val="clear" w:color="auto" w:fill="F2F2F2" w:themeFill="background1" w:themeFillShade="F2"/>
          </w:tcPr>
          <w:p w14:paraId="2B003947" w14:textId="77777777" w:rsidR="00B9455B" w:rsidRPr="005E0421" w:rsidRDefault="00B9455B" w:rsidP="0058464C">
            <w:r w:rsidRPr="00491891">
              <w:rPr>
                <w:b/>
                <w:bCs/>
              </w:rPr>
              <w:t>8 Key concepts students need to understand (Core Knowledge)</w:t>
            </w:r>
            <w:r w:rsidRPr="00491891">
              <w:t>:</w:t>
            </w:r>
            <w:r w:rsidRPr="00842704">
              <w:t xml:space="preserve"> </w:t>
            </w:r>
            <w:r>
              <w:t xml:space="preserve"> Revenue, Costs, EOS and diseconomies of scale, Normal profits, supernormal </w:t>
            </w:r>
            <w:proofErr w:type="gramStart"/>
            <w:r>
              <w:t>profits</w:t>
            </w:r>
            <w:proofErr w:type="gramEnd"/>
            <w:r>
              <w:t xml:space="preserve"> and losses </w:t>
            </w:r>
          </w:p>
        </w:tc>
        <w:tc>
          <w:tcPr>
            <w:tcW w:w="2583" w:type="dxa"/>
            <w:gridSpan w:val="2"/>
            <w:tcBorders>
              <w:bottom w:val="single" w:sz="12" w:space="0" w:color="4472C4" w:themeColor="accent1"/>
            </w:tcBorders>
          </w:tcPr>
          <w:p w14:paraId="42A23421" w14:textId="77777777" w:rsidR="00B9455B" w:rsidRPr="00061A23" w:rsidRDefault="00B9455B" w:rsidP="0058464C">
            <w:r w:rsidRPr="00491891">
              <w:rPr>
                <w:b/>
                <w:bCs/>
              </w:rPr>
              <w:t>8 Key concepts students need to understand (Core Knowledge)</w:t>
            </w:r>
            <w:r>
              <w:t xml:space="preserve"> Oligopoly, Monopoly, Monopsony o Contestability, diagrammatic analysis </w:t>
            </w:r>
          </w:p>
        </w:tc>
        <w:tc>
          <w:tcPr>
            <w:tcW w:w="2562" w:type="dxa"/>
            <w:tcBorders>
              <w:bottom w:val="single" w:sz="12" w:space="0" w:color="4472C4" w:themeColor="accent1"/>
            </w:tcBorders>
            <w:shd w:val="clear" w:color="auto" w:fill="F2F2F2" w:themeFill="background1" w:themeFillShade="F2"/>
          </w:tcPr>
          <w:p w14:paraId="63B6BFEF" w14:textId="77777777" w:rsidR="00B9455B" w:rsidRPr="00BF6CF7" w:rsidRDefault="00B9455B" w:rsidP="0058464C">
            <w:r>
              <w:rPr>
                <w:b/>
                <w:bCs/>
              </w:rPr>
              <w:t xml:space="preserve">8 </w:t>
            </w:r>
            <w:r w:rsidRPr="00032C8E">
              <w:rPr>
                <w:b/>
                <w:bCs/>
              </w:rPr>
              <w:t>Key concepts students need to understand</w:t>
            </w:r>
            <w:r>
              <w:rPr>
                <w:b/>
                <w:bCs/>
              </w:rPr>
              <w:t xml:space="preserve"> (Core Knowledge)</w:t>
            </w:r>
            <w:r>
              <w:t xml:space="preserve">:  Demand for labour Supply of labour, Wage determination … each with dynamic diagrammatic analysis </w:t>
            </w:r>
          </w:p>
        </w:tc>
        <w:tc>
          <w:tcPr>
            <w:tcW w:w="2561" w:type="dxa"/>
            <w:tcBorders>
              <w:bottom w:val="single" w:sz="12" w:space="0" w:color="4472C4" w:themeColor="accent1"/>
            </w:tcBorders>
          </w:tcPr>
          <w:p w14:paraId="74EE2DE1" w14:textId="77777777" w:rsidR="00B9455B" w:rsidRPr="00BF6CF7" w:rsidRDefault="00B9455B" w:rsidP="0058464C">
            <w:r>
              <w:rPr>
                <w:b/>
                <w:bCs/>
              </w:rPr>
              <w:t xml:space="preserve">8 </w:t>
            </w:r>
            <w:r w:rsidRPr="00032C8E">
              <w:rPr>
                <w:b/>
                <w:bCs/>
              </w:rPr>
              <w:t>Key concepts students need to understand</w:t>
            </w:r>
            <w:r>
              <w:rPr>
                <w:b/>
                <w:bCs/>
              </w:rPr>
              <w:t xml:space="preserve"> (Core Knowledge)</w:t>
            </w:r>
            <w:r>
              <w:t>:  Tariffs, quotas, subsidies to domestic producers, non-tariff barriers</w:t>
            </w:r>
          </w:p>
        </w:tc>
        <w:tc>
          <w:tcPr>
            <w:tcW w:w="2561" w:type="dxa"/>
            <w:gridSpan w:val="2"/>
            <w:tcBorders>
              <w:bottom w:val="single" w:sz="12" w:space="0" w:color="4472C4" w:themeColor="accent1"/>
            </w:tcBorders>
            <w:shd w:val="clear" w:color="auto" w:fill="F2F2F2" w:themeFill="background1" w:themeFillShade="F2"/>
          </w:tcPr>
          <w:p w14:paraId="70630CD1" w14:textId="77777777" w:rsidR="00B9455B" w:rsidRPr="005002D4" w:rsidRDefault="00B9455B" w:rsidP="0058464C">
            <w:r>
              <w:rPr>
                <w:b/>
                <w:bCs/>
              </w:rPr>
              <w:t xml:space="preserve">8 </w:t>
            </w:r>
            <w:r w:rsidRPr="00032C8E">
              <w:rPr>
                <w:b/>
                <w:bCs/>
              </w:rPr>
              <w:t>Key concepts students need to understand</w:t>
            </w:r>
            <w:r>
              <w:rPr>
                <w:b/>
                <w:bCs/>
              </w:rPr>
              <w:t xml:space="preserve"> (Core Knowledge: </w:t>
            </w:r>
            <w:r>
              <w:t xml:space="preserve"> Public expenditure Taxation, Public sector finances, Macroeconomic policies in a global context. </w:t>
            </w:r>
          </w:p>
        </w:tc>
        <w:tc>
          <w:tcPr>
            <w:tcW w:w="2561" w:type="dxa"/>
            <w:tcBorders>
              <w:bottom w:val="single" w:sz="12" w:space="0" w:color="4472C4" w:themeColor="accent1"/>
            </w:tcBorders>
          </w:tcPr>
          <w:p w14:paraId="22EFA656" w14:textId="77777777" w:rsidR="00B9455B" w:rsidRPr="001716A5" w:rsidRDefault="00B9455B" w:rsidP="0058464C">
            <w:pPr>
              <w:rPr>
                <w:b/>
                <w:bCs/>
              </w:rPr>
            </w:pPr>
            <w:r w:rsidRPr="00FC2A6A">
              <w:rPr>
                <w:b/>
                <w:bCs/>
              </w:rPr>
              <w:t xml:space="preserve">8 Key concepts students need to understand (Core Knowledge): </w:t>
            </w:r>
            <w:r w:rsidRPr="00133951">
              <w:rPr>
                <w:bCs/>
              </w:rPr>
              <w:t>Key terminologies in all Themes</w:t>
            </w:r>
            <w:r>
              <w:t xml:space="preserve"> </w:t>
            </w:r>
            <w:r w:rsidRPr="00133951">
              <w:rPr>
                <w:b/>
                <w:bCs/>
              </w:rPr>
              <w:t xml:space="preserve"> </w:t>
            </w:r>
          </w:p>
        </w:tc>
      </w:tr>
      <w:tr w:rsidR="00B9455B" w14:paraId="6D5E3F0C" w14:textId="77777777" w:rsidTr="0058464C">
        <w:trPr>
          <w:trHeight w:val="318"/>
        </w:trPr>
        <w:tc>
          <w:tcPr>
            <w:tcW w:w="15365" w:type="dxa"/>
            <w:gridSpan w:val="8"/>
            <w:tcBorders>
              <w:left w:val="nil"/>
              <w:right w:val="nil"/>
            </w:tcBorders>
          </w:tcPr>
          <w:p w14:paraId="7A997D06" w14:textId="77777777" w:rsidR="00B9455B" w:rsidRPr="00491891" w:rsidRDefault="00B9455B" w:rsidP="0058464C">
            <w:pPr>
              <w:rPr>
                <w:b/>
                <w:bCs/>
              </w:rPr>
            </w:pPr>
          </w:p>
        </w:tc>
      </w:tr>
      <w:tr w:rsidR="00B9455B" w14:paraId="761EDF5B" w14:textId="77777777" w:rsidTr="0058464C">
        <w:trPr>
          <w:trHeight w:val="318"/>
        </w:trPr>
        <w:tc>
          <w:tcPr>
            <w:tcW w:w="5088" w:type="dxa"/>
            <w:gridSpan w:val="2"/>
          </w:tcPr>
          <w:p w14:paraId="53A5908A" w14:textId="77777777" w:rsidR="00B9455B" w:rsidRPr="00491891" w:rsidRDefault="00B9455B" w:rsidP="0058464C">
            <w:pPr>
              <w:rPr>
                <w:b/>
                <w:bCs/>
              </w:rPr>
            </w:pPr>
            <w:r w:rsidRPr="00491891">
              <w:rPr>
                <w:b/>
                <w:bCs/>
              </w:rPr>
              <w:t>SMSC Opportunities (including evidence of British Values)</w:t>
            </w:r>
          </w:p>
        </w:tc>
        <w:tc>
          <w:tcPr>
            <w:tcW w:w="5245" w:type="dxa"/>
            <w:gridSpan w:val="4"/>
          </w:tcPr>
          <w:p w14:paraId="11A6EE9A" w14:textId="77777777" w:rsidR="00B9455B" w:rsidRPr="00491891" w:rsidRDefault="00B9455B" w:rsidP="0058464C">
            <w:pPr>
              <w:rPr>
                <w:b/>
                <w:bCs/>
              </w:rPr>
            </w:pPr>
            <w:r w:rsidRPr="00491891">
              <w:rPr>
                <w:b/>
                <w:bCs/>
              </w:rPr>
              <w:t>Out of classroom opportunities</w:t>
            </w:r>
          </w:p>
        </w:tc>
        <w:tc>
          <w:tcPr>
            <w:tcW w:w="5032" w:type="dxa"/>
            <w:gridSpan w:val="2"/>
          </w:tcPr>
          <w:p w14:paraId="4C1C5612" w14:textId="77777777" w:rsidR="00B9455B" w:rsidRDefault="00B9455B" w:rsidP="0058464C">
            <w:pPr>
              <w:rPr>
                <w:b/>
                <w:bCs/>
              </w:rPr>
            </w:pPr>
            <w:r w:rsidRPr="005A067A">
              <w:rPr>
                <w:b/>
                <w:bCs/>
              </w:rPr>
              <w:t xml:space="preserve">Assessment </w:t>
            </w:r>
            <w:r>
              <w:rPr>
                <w:b/>
                <w:bCs/>
              </w:rPr>
              <w:t>opportunities (Please see Assessment Calendar on Website)</w:t>
            </w:r>
          </w:p>
        </w:tc>
      </w:tr>
      <w:tr w:rsidR="00B9455B" w14:paraId="1ADC64CF" w14:textId="77777777" w:rsidTr="0058464C">
        <w:trPr>
          <w:trHeight w:val="318"/>
        </w:trPr>
        <w:tc>
          <w:tcPr>
            <w:tcW w:w="5088" w:type="dxa"/>
            <w:gridSpan w:val="2"/>
          </w:tcPr>
          <w:p w14:paraId="196B98B4" w14:textId="77777777" w:rsidR="00B9455B" w:rsidRPr="00491891" w:rsidRDefault="00B9455B" w:rsidP="0058464C">
            <w:pPr>
              <w:rPr>
                <w:iCs/>
              </w:rPr>
            </w:pPr>
            <w:r>
              <w:rPr>
                <w:iCs/>
              </w:rPr>
              <w:t>Students are encouraged to</w:t>
            </w:r>
            <w:r w:rsidRPr="00C76C5A">
              <w:rPr>
                <w:iCs/>
              </w:rPr>
              <w:t xml:space="preserve"> critically consider the value and limitations of economic theory in explaining real-world phenomena.</w:t>
            </w:r>
            <w:r>
              <w:t xml:space="preserve"> Discussion on </w:t>
            </w:r>
            <w:r w:rsidRPr="00C76C5A">
              <w:rPr>
                <w:iCs/>
              </w:rPr>
              <w:t>markets, competition and aims of business, and the arguments for and against government intervention</w:t>
            </w:r>
            <w:r>
              <w:rPr>
                <w:iCs/>
              </w:rPr>
              <w:t>.</w:t>
            </w:r>
          </w:p>
        </w:tc>
        <w:tc>
          <w:tcPr>
            <w:tcW w:w="5245" w:type="dxa"/>
            <w:gridSpan w:val="4"/>
          </w:tcPr>
          <w:p w14:paraId="4FCDE192" w14:textId="77777777" w:rsidR="00B9455B" w:rsidRDefault="00B9455B" w:rsidP="0058464C">
            <w:r>
              <w:t>S</w:t>
            </w:r>
            <w:r w:rsidRPr="00491891">
              <w:t>et up Student Investor Challenge</w:t>
            </w:r>
          </w:p>
          <w:p w14:paraId="28537003" w14:textId="77777777" w:rsidR="00B9455B" w:rsidRDefault="00B9455B" w:rsidP="0058464C">
            <w:r>
              <w:t>Lunch time revision club</w:t>
            </w:r>
          </w:p>
          <w:p w14:paraId="23FCF1FE" w14:textId="77777777" w:rsidR="00B9455B" w:rsidRPr="00491891" w:rsidRDefault="00B9455B" w:rsidP="0058464C">
            <w:pPr>
              <w:rPr>
                <w:b/>
                <w:bCs/>
              </w:rPr>
            </w:pPr>
          </w:p>
        </w:tc>
        <w:tc>
          <w:tcPr>
            <w:tcW w:w="5032" w:type="dxa"/>
            <w:gridSpan w:val="2"/>
          </w:tcPr>
          <w:p w14:paraId="39DC5B04" w14:textId="77777777" w:rsidR="00B9455B" w:rsidRDefault="00B9455B" w:rsidP="0058464C">
            <w:r>
              <w:t>Unit knowledge tests.</w:t>
            </w:r>
          </w:p>
          <w:p w14:paraId="559C75B4" w14:textId="77777777" w:rsidR="00B9455B" w:rsidRDefault="00B9455B" w:rsidP="0058464C">
            <w:r>
              <w:t>End of unit Exam style questions opportunities.</w:t>
            </w:r>
          </w:p>
          <w:p w14:paraId="6E5C5EA4" w14:textId="77777777" w:rsidR="00B9455B" w:rsidRDefault="00B9455B" w:rsidP="0058464C">
            <w:r>
              <w:t>PPEs 3 papers</w:t>
            </w:r>
          </w:p>
          <w:p w14:paraId="68A7BB21" w14:textId="77777777" w:rsidR="00B9455B" w:rsidRDefault="00B9455B" w:rsidP="0058464C">
            <w:r>
              <w:t>Final exams</w:t>
            </w:r>
          </w:p>
          <w:p w14:paraId="05C2BD14" w14:textId="77777777" w:rsidR="00B9455B" w:rsidRDefault="00B9455B" w:rsidP="0058464C">
            <w:pPr>
              <w:rPr>
                <w:b/>
                <w:bCs/>
              </w:rPr>
            </w:pPr>
          </w:p>
        </w:tc>
      </w:tr>
    </w:tbl>
    <w:p w14:paraId="14142A0D" w14:textId="77777777" w:rsidR="00B9455B" w:rsidRDefault="00B9455B" w:rsidP="00B9455B">
      <w:r>
        <w:rPr>
          <w:noProof/>
        </w:rPr>
        <w:drawing>
          <wp:anchor distT="0" distB="0" distL="114300" distR="114300" simplePos="0" relativeHeight="251665408" behindDoc="1" locked="0" layoutInCell="1" allowOverlap="1" wp14:anchorId="649DE7D2" wp14:editId="18D35ED9">
            <wp:simplePos x="0" y="0"/>
            <wp:positionH relativeFrom="column">
              <wp:posOffset>8610600</wp:posOffset>
            </wp:positionH>
            <wp:positionV relativeFrom="paragraph">
              <wp:posOffset>0</wp:posOffset>
            </wp:positionV>
            <wp:extent cx="1165860" cy="800100"/>
            <wp:effectExtent l="0" t="0" r="0" b="0"/>
            <wp:wrapTight wrapText="bothSides">
              <wp:wrapPolygon edited="0">
                <wp:start x="0" y="0"/>
                <wp:lineTo x="0" y="21086"/>
                <wp:lineTo x="21176" y="21086"/>
                <wp:lineTo x="21176" y="0"/>
                <wp:lineTo x="0" y="0"/>
              </wp:wrapPolygon>
            </wp:wrapTight>
            <wp:docPr id="1204323162" name="Picture 120432316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80010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4384" behindDoc="1" locked="0" layoutInCell="1" allowOverlap="1" wp14:anchorId="7FEA7276" wp14:editId="60360B95">
            <wp:simplePos x="0" y="0"/>
            <wp:positionH relativeFrom="column">
              <wp:posOffset>31750</wp:posOffset>
            </wp:positionH>
            <wp:positionV relativeFrom="paragraph">
              <wp:posOffset>-196850</wp:posOffset>
            </wp:positionV>
            <wp:extent cx="679450" cy="679450"/>
            <wp:effectExtent l="0" t="0" r="6350" b="6350"/>
            <wp:wrapNone/>
            <wp:docPr id="747228211" name="Picture 747228211"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p w14:paraId="2F8E06F3" w14:textId="77777777" w:rsidR="00B9455B" w:rsidRDefault="00B9455B"/>
    <w:sectPr w:rsidR="00B9455B" w:rsidSect="001F230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F4F9B"/>
    <w:multiLevelType w:val="hybridMultilevel"/>
    <w:tmpl w:val="79228C12"/>
    <w:lvl w:ilvl="0" w:tplc="6E42615A">
      <w:start w:val="1"/>
      <w:numFmt w:val="bullet"/>
      <w:lvlText w:val=""/>
      <w:lvlJc w:val="left"/>
      <w:pPr>
        <w:ind w:left="397" w:hanging="39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D671322"/>
    <w:multiLevelType w:val="hybridMultilevel"/>
    <w:tmpl w:val="51A45F84"/>
    <w:lvl w:ilvl="0" w:tplc="2FD20630">
      <w:start w:val="1"/>
      <w:numFmt w:val="bullet"/>
      <w:lvlText w:val=""/>
      <w:lvlJc w:val="left"/>
      <w:pPr>
        <w:ind w:left="397" w:hanging="397"/>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29954525">
    <w:abstractNumId w:val="0"/>
  </w:num>
  <w:num w:numId="2" w16cid:durableId="547180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061A23"/>
    <w:rsid w:val="0006696D"/>
    <w:rsid w:val="00066FB2"/>
    <w:rsid w:val="0009291B"/>
    <w:rsid w:val="000B0B07"/>
    <w:rsid w:val="000B72C8"/>
    <w:rsid w:val="000C3770"/>
    <w:rsid w:val="000F3589"/>
    <w:rsid w:val="00121D4C"/>
    <w:rsid w:val="001450F5"/>
    <w:rsid w:val="00172143"/>
    <w:rsid w:val="00190C4B"/>
    <w:rsid w:val="001F230A"/>
    <w:rsid w:val="002010AB"/>
    <w:rsid w:val="00223A7B"/>
    <w:rsid w:val="00293023"/>
    <w:rsid w:val="002934B0"/>
    <w:rsid w:val="002A7B20"/>
    <w:rsid w:val="003311BF"/>
    <w:rsid w:val="00334438"/>
    <w:rsid w:val="003822E2"/>
    <w:rsid w:val="003B4804"/>
    <w:rsid w:val="003B558E"/>
    <w:rsid w:val="003E3073"/>
    <w:rsid w:val="00431CA8"/>
    <w:rsid w:val="00447BD0"/>
    <w:rsid w:val="00490F86"/>
    <w:rsid w:val="00491891"/>
    <w:rsid w:val="0049588E"/>
    <w:rsid w:val="005002D4"/>
    <w:rsid w:val="005022D2"/>
    <w:rsid w:val="00545DEC"/>
    <w:rsid w:val="00552DE0"/>
    <w:rsid w:val="0056440B"/>
    <w:rsid w:val="005833B6"/>
    <w:rsid w:val="00585449"/>
    <w:rsid w:val="005E0421"/>
    <w:rsid w:val="005E5BCF"/>
    <w:rsid w:val="00614BF7"/>
    <w:rsid w:val="006A3429"/>
    <w:rsid w:val="006F3636"/>
    <w:rsid w:val="007363DE"/>
    <w:rsid w:val="00791D28"/>
    <w:rsid w:val="007B41A8"/>
    <w:rsid w:val="007C51BC"/>
    <w:rsid w:val="00821AAB"/>
    <w:rsid w:val="00842704"/>
    <w:rsid w:val="00863A11"/>
    <w:rsid w:val="0088768F"/>
    <w:rsid w:val="008E6D84"/>
    <w:rsid w:val="00910F95"/>
    <w:rsid w:val="00933C88"/>
    <w:rsid w:val="009466FE"/>
    <w:rsid w:val="0095339E"/>
    <w:rsid w:val="00953633"/>
    <w:rsid w:val="0097359A"/>
    <w:rsid w:val="0099308A"/>
    <w:rsid w:val="00A17BDC"/>
    <w:rsid w:val="00A20F7D"/>
    <w:rsid w:val="00A329C9"/>
    <w:rsid w:val="00A43ADB"/>
    <w:rsid w:val="00A8671D"/>
    <w:rsid w:val="00B14456"/>
    <w:rsid w:val="00B17837"/>
    <w:rsid w:val="00B9455B"/>
    <w:rsid w:val="00BD4BD1"/>
    <w:rsid w:val="00BF6CF7"/>
    <w:rsid w:val="00C07CBD"/>
    <w:rsid w:val="00C45319"/>
    <w:rsid w:val="00C9149F"/>
    <w:rsid w:val="00C956BB"/>
    <w:rsid w:val="00CE140A"/>
    <w:rsid w:val="00D230F7"/>
    <w:rsid w:val="00D46C06"/>
    <w:rsid w:val="00DE47DD"/>
    <w:rsid w:val="00E03AF6"/>
    <w:rsid w:val="00E16ABE"/>
    <w:rsid w:val="00E2652D"/>
    <w:rsid w:val="00E57D45"/>
    <w:rsid w:val="00E913B7"/>
    <w:rsid w:val="00EB1D74"/>
    <w:rsid w:val="00EC40F7"/>
    <w:rsid w:val="00F11620"/>
    <w:rsid w:val="00F13698"/>
    <w:rsid w:val="00F21F9D"/>
    <w:rsid w:val="00F469E4"/>
    <w:rsid w:val="00F60D9E"/>
    <w:rsid w:val="00F77D7E"/>
    <w:rsid w:val="00FC2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31CA8"/>
  </w:style>
  <w:style w:type="character" w:customStyle="1" w:styleId="eop">
    <w:name w:val="eop"/>
    <w:basedOn w:val="DefaultParagraphFont"/>
    <w:rsid w:val="00431CA8"/>
  </w:style>
  <w:style w:type="paragraph" w:styleId="NoSpacing">
    <w:name w:val="No Spacing"/>
    <w:uiPriority w:val="1"/>
    <w:qFormat/>
    <w:rsid w:val="002A7B2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6" ma:contentTypeDescription="Create a new document." ma:contentTypeScope="" ma:versionID="5502c64b4aa31a3580a62a70fd142ae1">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bc1bc090ee5e874cd78ebf5fdf2eb465"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2576F2-E17C-4D03-92B9-C1D5250BF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EE778B-16FB-4064-B7F0-FD7899DF5CC6}">
  <ds:schemaRefs>
    <ds:schemaRef ds:uri="http://schemas.microsoft.com/sharepoint/v3/contenttype/forms"/>
  </ds:schemaRefs>
</ds:datastoreItem>
</file>

<file path=customXml/itemProps3.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Ndiritu</dc:creator>
  <cp:keywords/>
  <dc:description/>
  <cp:lastModifiedBy>Mr Taylor</cp:lastModifiedBy>
  <cp:revision>2</cp:revision>
  <dcterms:created xsi:type="dcterms:W3CDTF">2023-08-20T15:36:00Z</dcterms:created>
  <dcterms:modified xsi:type="dcterms:W3CDTF">2023-08-20T15:36:00Z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ies>
</file>